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874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656"/>
        <w:gridCol w:w="5436"/>
        <w:gridCol w:w="1716"/>
      </w:tblGrid>
      <w:tr w:rsidR="004E2A8C" w:rsidRPr="00DB0BCC" w:rsidTr="00011DEF">
        <w:trPr>
          <w:trHeight w:val="831"/>
          <w:jc w:val="center"/>
        </w:trPr>
        <w:tc>
          <w:tcPr>
            <w:tcW w:w="1656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4E2A8C" w:rsidRPr="00DB0BCC" w:rsidRDefault="004E2A8C" w:rsidP="00532ED2">
            <w:pPr>
              <w:pStyle w:val="Header"/>
              <w:spacing w:before="120"/>
            </w:pPr>
            <w:r>
              <w:rPr>
                <w:noProof/>
                <w:lang w:val="en-US" w:eastAsia="en-US"/>
              </w:rPr>
              <w:drawing>
                <wp:inline distT="0" distB="0" distL="0" distR="0">
                  <wp:extent cx="895350" cy="933450"/>
                  <wp:effectExtent l="19050" t="0" r="0" b="0"/>
                  <wp:docPr id="11" name="Picture 2" descr="C:\Users\Prorektor\Documents\Dokumenta\ZVasic\logo\logo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Prorektor\Documents\Dokumenta\ZVasic\logo\logo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5350" cy="9334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376" w:type="dxa"/>
            <w:tcBorders>
              <w:left w:val="single" w:sz="8" w:space="0" w:color="auto"/>
              <w:bottom w:val="single" w:sz="4" w:space="0" w:color="auto"/>
            </w:tcBorders>
          </w:tcPr>
          <w:p w:rsidR="004E2A8C" w:rsidRPr="005C6D34" w:rsidRDefault="004E2A8C" w:rsidP="00273442">
            <w:pPr>
              <w:pStyle w:val="Header"/>
              <w:spacing w:before="120"/>
              <w:rPr>
                <w:rFonts w:ascii="Arial Narrow" w:hAnsi="Arial Narrow"/>
                <w:b/>
                <w:lang w:val="ru-RU"/>
              </w:rPr>
            </w:pPr>
            <w:r w:rsidRPr="005C6D34">
              <w:rPr>
                <w:rFonts w:ascii="Arial Narrow" w:hAnsi="Arial Narrow"/>
                <w:b/>
                <w:lang w:val="sr-Cyrl-CS"/>
              </w:rPr>
              <w:t>УНИВЕРЗИТЕТ У ПРИШТИНИ</w:t>
            </w:r>
            <w:r w:rsidRPr="005C6D34">
              <w:rPr>
                <w:rFonts w:ascii="Arial Narrow" w:hAnsi="Arial Narrow"/>
                <w:b/>
                <w:lang w:val="ru-RU"/>
              </w:rPr>
              <w:t xml:space="preserve"> - </w:t>
            </w:r>
            <w:r w:rsidRPr="005C6D34">
              <w:rPr>
                <w:rFonts w:ascii="Arial Narrow" w:hAnsi="Arial Narrow"/>
                <w:b/>
                <w:lang w:val="sr-Cyrl-CS"/>
              </w:rPr>
              <w:t>МЕДИЦИНСКИ ФАКУЛТЕТ</w:t>
            </w:r>
          </w:p>
          <w:p w:rsidR="004E2A8C" w:rsidRPr="00DB0BCC" w:rsidRDefault="004E2A8C" w:rsidP="00273442">
            <w:pPr>
              <w:pStyle w:val="Header"/>
              <w:spacing w:after="120"/>
              <w:rPr>
                <w:b/>
                <w:lang w:val="sr-Cyrl-CS"/>
              </w:rPr>
            </w:pPr>
            <w:r w:rsidRPr="005C6D34">
              <w:rPr>
                <w:rFonts w:ascii="Arial Narrow" w:hAnsi="Arial Narrow"/>
                <w:b/>
                <w:lang w:val="sr-Cyrl-CS"/>
              </w:rPr>
              <w:t>КОСОВСКА МИТРОВИЦА, Анри Динана бб</w:t>
            </w:r>
          </w:p>
        </w:tc>
        <w:tc>
          <w:tcPr>
            <w:tcW w:w="1716" w:type="dxa"/>
            <w:vMerge w:val="restart"/>
          </w:tcPr>
          <w:p w:rsidR="004E2A8C" w:rsidRPr="00DB0BCC" w:rsidRDefault="004E2A8C" w:rsidP="00532ED2">
            <w:pPr>
              <w:pStyle w:val="Header"/>
              <w:spacing w:before="80"/>
              <w:rPr>
                <w:lang w:val="sr-Cyrl-CS"/>
              </w:rPr>
            </w:pPr>
            <w:r>
              <w:rPr>
                <w:noProof/>
                <w:lang w:val="en-US" w:eastAsia="en-US"/>
              </w:rPr>
              <w:drawing>
                <wp:inline distT="0" distB="0" distL="0" distR="0">
                  <wp:extent cx="933450" cy="933450"/>
                  <wp:effectExtent l="19050" t="0" r="0" b="0"/>
                  <wp:docPr id="12" name="Picture 2" descr="LOGO M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LOGO M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33450" cy="9334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E2A8C" w:rsidRPr="00DB0BCC" w:rsidTr="00011DEF">
        <w:trPr>
          <w:trHeight w:val="762"/>
          <w:jc w:val="center"/>
        </w:trPr>
        <w:tc>
          <w:tcPr>
            <w:tcW w:w="1656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E2A8C" w:rsidRDefault="004E2A8C" w:rsidP="00532ED2">
            <w:pPr>
              <w:pStyle w:val="Header"/>
              <w:spacing w:before="120"/>
              <w:rPr>
                <w:noProof/>
                <w:lang w:val="en-US" w:eastAsia="en-US"/>
              </w:rPr>
            </w:pPr>
          </w:p>
        </w:tc>
        <w:tc>
          <w:tcPr>
            <w:tcW w:w="53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</w:tcBorders>
          </w:tcPr>
          <w:p w:rsidR="004E2A8C" w:rsidRPr="00ED22B0" w:rsidRDefault="00776ACC" w:rsidP="00273442">
            <w:pPr>
              <w:pStyle w:val="Header"/>
              <w:spacing w:after="120"/>
              <w:rPr>
                <w:b/>
                <w:lang w:val="sr-Cyrl-CS"/>
              </w:rPr>
            </w:pPr>
            <w:r w:rsidRPr="00776ACC">
              <w:rPr>
                <w:b/>
                <w:noProof/>
                <w:lang w:val="en-US" w:eastAsia="en-US"/>
              </w:rPr>
              <w:drawing>
                <wp:inline distT="0" distB="0" distL="0" distR="0">
                  <wp:extent cx="3286857" cy="641661"/>
                  <wp:effectExtent l="19050" t="0" r="8793" b="0"/>
                  <wp:docPr id="13" name="Picture 4" descr="30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30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307138" cy="6456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16" w:type="dxa"/>
            <w:vMerge/>
          </w:tcPr>
          <w:p w:rsidR="004E2A8C" w:rsidRDefault="004E2A8C" w:rsidP="00532ED2">
            <w:pPr>
              <w:pStyle w:val="Header"/>
              <w:spacing w:before="80"/>
              <w:rPr>
                <w:noProof/>
                <w:lang w:val="en-US" w:eastAsia="en-US"/>
              </w:rPr>
            </w:pPr>
          </w:p>
        </w:tc>
      </w:tr>
    </w:tbl>
    <w:p w:rsidR="006528CA" w:rsidRDefault="006528CA" w:rsidP="00E83DB9">
      <w:pPr>
        <w:jc w:val="center"/>
        <w:rPr>
          <w:b/>
        </w:rPr>
      </w:pPr>
    </w:p>
    <w:p w:rsidR="000C31BC" w:rsidRPr="007E332A" w:rsidRDefault="000C31BC" w:rsidP="007E332A">
      <w:pPr>
        <w:rPr>
          <w:b/>
        </w:rPr>
      </w:pPr>
    </w:p>
    <w:p w:rsidR="000C31BC" w:rsidRDefault="000C31BC" w:rsidP="000C31BC">
      <w:pPr>
        <w:jc w:val="center"/>
      </w:pPr>
      <w:r>
        <w:rPr>
          <w:rStyle w:val="Strong"/>
        </w:rPr>
        <w:t>Здравствени савет Србије расписује</w:t>
      </w:r>
      <w:r>
        <w:rPr>
          <w:b/>
          <w:bCs/>
        </w:rPr>
        <w:br/>
      </w:r>
      <w:r>
        <w:rPr>
          <w:b/>
          <w:bCs/>
        </w:rPr>
        <w:br/>
      </w:r>
      <w:r>
        <w:rPr>
          <w:rStyle w:val="Strong"/>
        </w:rPr>
        <w:t>ЈАВНИ ПОЗИВ</w:t>
      </w:r>
      <w:r>
        <w:rPr>
          <w:b/>
          <w:bCs/>
        </w:rPr>
        <w:br/>
      </w:r>
      <w:r>
        <w:rPr>
          <w:rStyle w:val="Strong"/>
        </w:rPr>
        <w:t>за акредитацију програма континуиране едукације</w:t>
      </w:r>
    </w:p>
    <w:p w:rsidR="000C31BC" w:rsidRDefault="000C31BC" w:rsidP="00565165">
      <w:r>
        <w:br/>
      </w:r>
      <w:r>
        <w:br/>
        <w:t xml:space="preserve">Сви заинтересовани субјекти који могу спроводити поступак континуиране едукације (у даљем тексту: КЕ) здравствених радника и здравствених сарадника према Правилнику о ближим условима за спровођење континуиране едукације за здравствене раднике и здравствене сараднике (''Службени Гласник РС'', бр. 2/11) треба да доставе </w:t>
      </w:r>
      <w:r w:rsidRPr="006D700B">
        <w:rPr>
          <w:rStyle w:val="Strong"/>
          <w:u w:val="single"/>
        </w:rPr>
        <w:t>поштом</w:t>
      </w:r>
      <w:r>
        <w:t xml:space="preserve"> своје предлоге програма надлежној Комори здравствених радника: </w:t>
      </w:r>
      <w:r>
        <w:br/>
      </w:r>
      <w:r>
        <w:br/>
        <w:t xml:space="preserve">Лекарска комора Србије (ул. Краљице Наталије 1-3, 11000 Београд) </w:t>
      </w:r>
      <w:r>
        <w:br/>
      </w:r>
      <w:r>
        <w:br/>
        <w:t xml:space="preserve">Стоматолошка комора Србије (ул. Узун Миркова 3/III, 11000 Београд) </w:t>
      </w:r>
      <w:r>
        <w:br/>
      </w:r>
      <w:r>
        <w:br/>
        <w:t xml:space="preserve">Комора медицинских сестара и здравствених техничара Србије (ул.Теразије 27/II, 11000 Београд) </w:t>
      </w:r>
      <w:r>
        <w:br/>
      </w:r>
      <w:r>
        <w:br/>
        <w:t xml:space="preserve">Комора биохемичара Србије (ул. Стојана Аралице 10/3, I спрат, 11070 Нови Београд) </w:t>
      </w:r>
      <w:r>
        <w:br/>
      </w:r>
      <w:r>
        <w:br/>
        <w:t xml:space="preserve">Фармацеутска комора Србије (ул. Мутапова 25, 11000 Београд) </w:t>
      </w:r>
      <w:r>
        <w:br/>
      </w:r>
      <w:r>
        <w:br/>
        <w:t xml:space="preserve">Програме КЕ за здравствене сараднике треба доставити канцеларији Здравственог савета Србије (ул. Немањина 22-26, 11000 Београд). </w:t>
      </w:r>
      <w:r>
        <w:br/>
      </w:r>
      <w:r>
        <w:br/>
      </w:r>
      <w:r w:rsidRPr="000C31BC">
        <w:rPr>
          <w:b/>
        </w:rPr>
        <w:t>Програми се достављају у једном примерку. Сваки програм се мора посебно пријавити и приложити у посебној коверти. Програми КЕ се могу доставити:</w:t>
      </w:r>
      <w:r>
        <w:t xml:space="preserve"> </w:t>
      </w:r>
      <w:r>
        <w:br/>
      </w:r>
      <w:r>
        <w:br/>
      </w:r>
      <w:r>
        <w:rPr>
          <w:rStyle w:val="Strong"/>
        </w:rPr>
        <w:t>- од 15. до 30. јануара 201</w:t>
      </w:r>
      <w:r w:rsidR="00AF7FBE">
        <w:rPr>
          <w:rStyle w:val="Strong"/>
        </w:rPr>
        <w:t>8</w:t>
      </w:r>
      <w:r>
        <w:rPr>
          <w:rStyle w:val="Strong"/>
        </w:rPr>
        <w:t>,</w:t>
      </w:r>
      <w:r>
        <w:t xml:space="preserve"> </w:t>
      </w:r>
      <w:r>
        <w:br/>
      </w:r>
      <w:r>
        <w:rPr>
          <w:rStyle w:val="Strong"/>
        </w:rPr>
        <w:t>- од 1. до 15. априла 201</w:t>
      </w:r>
      <w:r w:rsidR="00AF7FBE">
        <w:rPr>
          <w:rStyle w:val="Strong"/>
        </w:rPr>
        <w:t>8</w:t>
      </w:r>
      <w:r>
        <w:rPr>
          <w:rStyle w:val="Strong"/>
        </w:rPr>
        <w:t>,</w:t>
      </w:r>
      <w:r>
        <w:t xml:space="preserve"> </w:t>
      </w:r>
      <w:r>
        <w:br/>
      </w:r>
      <w:r>
        <w:rPr>
          <w:rStyle w:val="Strong"/>
        </w:rPr>
        <w:t>- од 1. до 15. јула 201</w:t>
      </w:r>
      <w:r w:rsidR="00AF7FBE">
        <w:rPr>
          <w:rStyle w:val="Strong"/>
        </w:rPr>
        <w:t>8</w:t>
      </w:r>
      <w:r>
        <w:rPr>
          <w:rStyle w:val="Strong"/>
        </w:rPr>
        <w:t>. и</w:t>
      </w:r>
      <w:r>
        <w:t xml:space="preserve"> </w:t>
      </w:r>
      <w:r>
        <w:br/>
      </w:r>
      <w:r>
        <w:rPr>
          <w:rStyle w:val="Strong"/>
        </w:rPr>
        <w:t>- од 1. до 15. октобра 201</w:t>
      </w:r>
      <w:r w:rsidR="00AF7FBE">
        <w:rPr>
          <w:rStyle w:val="Strong"/>
        </w:rPr>
        <w:t>8</w:t>
      </w:r>
      <w:r>
        <w:rPr>
          <w:rStyle w:val="Strong"/>
        </w:rPr>
        <w:t>. године.</w:t>
      </w:r>
      <w:r>
        <w:t xml:space="preserve"> </w:t>
      </w:r>
      <w:r>
        <w:br/>
      </w:r>
      <w:r>
        <w:br/>
        <w:t xml:space="preserve">Здравствени савет ће разматрати само </w:t>
      </w:r>
      <w:r w:rsidRPr="006D700B">
        <w:rPr>
          <w:rStyle w:val="Strong"/>
          <w:u w:val="single"/>
        </w:rPr>
        <w:t>комплетне</w:t>
      </w:r>
      <w:r>
        <w:t xml:space="preserve"> предлоге програма континуиране едукације, који обухватају: </w:t>
      </w:r>
      <w:r>
        <w:br/>
      </w:r>
    </w:p>
    <w:p w:rsidR="001A4D3A" w:rsidRDefault="000C31BC" w:rsidP="000C31BC">
      <w:pPr>
        <w:pStyle w:val="ListParagraph"/>
        <w:numPr>
          <w:ilvl w:val="0"/>
          <w:numId w:val="1"/>
        </w:numPr>
      </w:pPr>
      <w:r>
        <w:lastRenderedPageBreak/>
        <w:t xml:space="preserve">Попуњену „Пријаву за акредитацију програма континуиране едукације“ која се може преузети са веб странице Здравственог савета. У пријави мора да буде наведен тачан датум извођења КЕ, а у случају промене термина организатор је дужан да о томе обавести надлежну комору најмање три недеље пре извођења КЕ. </w:t>
      </w:r>
    </w:p>
    <w:p w:rsidR="001A4D3A" w:rsidRPr="001A4D3A" w:rsidRDefault="000C31BC" w:rsidP="001A4D3A">
      <w:pPr>
        <w:pStyle w:val="ListParagraph"/>
        <w:numPr>
          <w:ilvl w:val="0"/>
          <w:numId w:val="1"/>
        </w:numPr>
      </w:pPr>
      <w:r>
        <w:t>„Пријава за акредитацију програма континуиране едукације“ мора да буде потписана и печатом овер</w:t>
      </w:r>
      <w:r w:rsidR="001A4D3A">
        <w:t xml:space="preserve">ена од стране организатора КЕ. </w:t>
      </w:r>
    </w:p>
    <w:p w:rsidR="001A4D3A" w:rsidRDefault="000C31BC" w:rsidP="000C31BC">
      <w:pPr>
        <w:pStyle w:val="ListParagraph"/>
        <w:numPr>
          <w:ilvl w:val="0"/>
          <w:numId w:val="1"/>
        </w:numPr>
      </w:pPr>
      <w:r>
        <w:t xml:space="preserve"> Сажетак програма едукације дужине до 500 ре</w:t>
      </w:r>
      <w:r w:rsidR="001A4D3A">
        <w:t xml:space="preserve">чи, са максимално 5 референци. </w:t>
      </w:r>
    </w:p>
    <w:p w:rsidR="001A4D3A" w:rsidRDefault="000C31BC" w:rsidP="000C31BC">
      <w:pPr>
        <w:pStyle w:val="ListParagraph"/>
        <w:numPr>
          <w:ilvl w:val="0"/>
          <w:numId w:val="1"/>
        </w:numPr>
      </w:pPr>
      <w:r>
        <w:t xml:space="preserve"> Програм КЕ мора да садржи сатницу, теме и предаваче. </w:t>
      </w:r>
    </w:p>
    <w:p w:rsidR="001A4D3A" w:rsidRDefault="000C31BC" w:rsidP="000C31BC">
      <w:pPr>
        <w:pStyle w:val="ListParagraph"/>
        <w:numPr>
          <w:ilvl w:val="0"/>
          <w:numId w:val="1"/>
        </w:numPr>
      </w:pPr>
      <w:r>
        <w:t xml:space="preserve"> Кратке биографије предавача, са подацима о њиховим квалификацијама/искуству за спровођење предложеног едукативног програма (у формату датом на веб страници Здравственог савета). Довољан је електронски потпис предавача на датом формулару. </w:t>
      </w:r>
    </w:p>
    <w:p w:rsidR="001A4D3A" w:rsidRDefault="000C31BC" w:rsidP="001A4D3A">
      <w:pPr>
        <w:pStyle w:val="ListParagraph"/>
        <w:numPr>
          <w:ilvl w:val="0"/>
          <w:numId w:val="1"/>
        </w:numPr>
      </w:pPr>
      <w:r>
        <w:t xml:space="preserve"> Потписом и печатом оверену одлуку органа надлежног за рецензирање (контролу квалитета) програма КЕ у оквиру установе/удружења предлагача којом се потврђује да је пријављени програм КЕ одобрен и рецензиран. Предавач/организатор КЕ не може да буде рецезент свог сопственог програма КЕ. </w:t>
      </w:r>
    </w:p>
    <w:p w:rsidR="001A4D3A" w:rsidRDefault="000C31BC" w:rsidP="001A4D3A">
      <w:pPr>
        <w:pStyle w:val="ListParagraph"/>
        <w:numPr>
          <w:ilvl w:val="0"/>
          <w:numId w:val="1"/>
        </w:numPr>
      </w:pPr>
      <w:r>
        <w:t xml:space="preserve"> Свако удружење које акредитује програм КЕ дужно је да достави фотокопију решења о регистрацији од стране Агенције за привредне регистре. </w:t>
      </w:r>
    </w:p>
    <w:p w:rsidR="000C31BC" w:rsidRPr="001A4D3A" w:rsidRDefault="000C31BC" w:rsidP="001A4D3A">
      <w:pPr>
        <w:pStyle w:val="ListParagraph"/>
        <w:numPr>
          <w:ilvl w:val="0"/>
          <w:numId w:val="1"/>
        </w:numPr>
      </w:pPr>
      <w:r>
        <w:t xml:space="preserve"> Потврда о интелектуалној својини, потписом и печатом оверена од стране организатора програма континуиране едукације. </w:t>
      </w:r>
      <w:r>
        <w:br/>
      </w:r>
      <w:r>
        <w:br/>
      </w:r>
      <w:r w:rsidRPr="001A4D3A">
        <w:rPr>
          <w:b/>
        </w:rPr>
        <w:t xml:space="preserve">Резултате акредитације Здравствени савет Србије ће објавити на својој веб страници у виду Збирне табеле оцењених програма КЕ и то: </w:t>
      </w:r>
      <w:r w:rsidR="006D700B">
        <w:rPr>
          <w:b/>
        </w:rPr>
        <w:t>5</w:t>
      </w:r>
      <w:r w:rsidRPr="001A4D3A">
        <w:rPr>
          <w:b/>
        </w:rPr>
        <w:t>. марта 201</w:t>
      </w:r>
      <w:r w:rsidR="002A4E8F">
        <w:rPr>
          <w:b/>
        </w:rPr>
        <w:t>8</w:t>
      </w:r>
      <w:r w:rsidRPr="001A4D3A">
        <w:rPr>
          <w:b/>
        </w:rPr>
        <w:t xml:space="preserve">, </w:t>
      </w:r>
      <w:r w:rsidR="006D700B">
        <w:rPr>
          <w:b/>
        </w:rPr>
        <w:t>21</w:t>
      </w:r>
      <w:r w:rsidRPr="001A4D3A">
        <w:rPr>
          <w:b/>
        </w:rPr>
        <w:t>. маја 201</w:t>
      </w:r>
      <w:r w:rsidR="002A4E8F">
        <w:rPr>
          <w:b/>
        </w:rPr>
        <w:t>8</w:t>
      </w:r>
      <w:r w:rsidRPr="001A4D3A">
        <w:rPr>
          <w:b/>
        </w:rPr>
        <w:t xml:space="preserve">, </w:t>
      </w:r>
      <w:r w:rsidR="006D700B">
        <w:rPr>
          <w:b/>
        </w:rPr>
        <w:t>20</w:t>
      </w:r>
      <w:r w:rsidRPr="001A4D3A">
        <w:rPr>
          <w:b/>
        </w:rPr>
        <w:t>. августа 201</w:t>
      </w:r>
      <w:r w:rsidR="002A4E8F">
        <w:rPr>
          <w:b/>
        </w:rPr>
        <w:t>8</w:t>
      </w:r>
      <w:r w:rsidRPr="001A4D3A">
        <w:rPr>
          <w:b/>
        </w:rPr>
        <w:t>. и 1</w:t>
      </w:r>
      <w:r w:rsidR="006D700B">
        <w:rPr>
          <w:b/>
        </w:rPr>
        <w:t>9</w:t>
      </w:r>
      <w:r w:rsidRPr="001A4D3A">
        <w:rPr>
          <w:b/>
        </w:rPr>
        <w:t>. новембра 201</w:t>
      </w:r>
      <w:r w:rsidR="002A4E8F">
        <w:rPr>
          <w:b/>
        </w:rPr>
        <w:t>8</w:t>
      </w:r>
      <w:r w:rsidRPr="001A4D3A">
        <w:rPr>
          <w:b/>
        </w:rPr>
        <w:t>. године.</w:t>
      </w:r>
      <w:r>
        <w:t xml:space="preserve"> </w:t>
      </w:r>
      <w:r>
        <w:br/>
      </w:r>
    </w:p>
    <w:p w:rsidR="00A21780" w:rsidRDefault="000C31BC" w:rsidP="00977FF1">
      <w:pPr>
        <w:spacing w:after="240"/>
        <w:ind w:firstLine="360"/>
        <w:jc w:val="both"/>
      </w:pPr>
      <w:r>
        <w:t xml:space="preserve">Све </w:t>
      </w:r>
      <w:r w:rsidR="00A21780">
        <w:t xml:space="preserve">додатне информације и помоћ око </w:t>
      </w:r>
      <w:r>
        <w:t>акредит</w:t>
      </w:r>
      <w:r w:rsidR="00A21780">
        <w:t>овања можете добити у Центру</w:t>
      </w:r>
      <w:r>
        <w:t xml:space="preserve"> за континуирану медицинску едукацију Медицинског фак</w:t>
      </w:r>
      <w:r w:rsidR="00A92C4F">
        <w:t xml:space="preserve">ултета </w:t>
      </w:r>
      <w:r w:rsidR="00A21780">
        <w:t xml:space="preserve">Приштина - </w:t>
      </w:r>
      <w:r w:rsidR="00A92C4F">
        <w:t>Косовска Митровица</w:t>
      </w:r>
      <w:r w:rsidR="00A21780">
        <w:t>.</w:t>
      </w:r>
    </w:p>
    <w:p w:rsidR="000C31BC" w:rsidRPr="00A21780" w:rsidRDefault="00A92C4F" w:rsidP="00A21780">
      <w:pPr>
        <w:spacing w:after="240"/>
        <w:ind w:firstLine="360"/>
      </w:pPr>
      <w:r>
        <w:t>У</w:t>
      </w:r>
      <w:r w:rsidR="000C31BC">
        <w:t>правник</w:t>
      </w:r>
      <w:r w:rsidR="00A21780">
        <w:t xml:space="preserve"> центра за КМЕ Проф. др Саша Совтић 064/ 841-28-57; и референт</w:t>
      </w:r>
      <w:r w:rsidR="000C31BC">
        <w:t xml:space="preserve"> центра за КМЕ Саш</w:t>
      </w:r>
      <w:r w:rsidR="00A21780">
        <w:t>а</w:t>
      </w:r>
      <w:r w:rsidR="000C31BC">
        <w:t xml:space="preserve"> Стефановић</w:t>
      </w:r>
      <w:r w:rsidR="00A21780">
        <w:t xml:space="preserve"> 064/ </w:t>
      </w:r>
      <w:r w:rsidR="000C31BC">
        <w:t>841-28-77;</w:t>
      </w:r>
      <w:r w:rsidR="000C31BC">
        <w:br/>
      </w:r>
      <w:r w:rsidR="000C31BC">
        <w:br/>
      </w:r>
      <w:r w:rsidR="000C31BC">
        <w:br/>
      </w:r>
      <w:r w:rsidR="000C31BC">
        <w:br/>
      </w:r>
    </w:p>
    <w:p w:rsidR="000C31BC" w:rsidRPr="00BD3215" w:rsidRDefault="000C31BC" w:rsidP="00BD3215">
      <w:pPr>
        <w:ind w:left="5040" w:firstLine="720"/>
        <w:rPr>
          <w:b/>
        </w:rPr>
      </w:pPr>
      <w:r w:rsidRPr="00BD3215">
        <w:rPr>
          <w:b/>
        </w:rPr>
        <w:t>Управник Центара за КМЕ</w:t>
      </w:r>
    </w:p>
    <w:p w:rsidR="000C31BC" w:rsidRPr="000C31BC" w:rsidRDefault="000C31BC" w:rsidP="000C31BC">
      <w:pPr>
        <w:pStyle w:val="ListParagraph"/>
        <w:jc w:val="center"/>
        <w:rPr>
          <w:b/>
        </w:rPr>
      </w:pPr>
    </w:p>
    <w:p w:rsidR="000C31BC" w:rsidRPr="00BD3215" w:rsidRDefault="00BD3215" w:rsidP="00BD3215">
      <w:pPr>
        <w:pStyle w:val="ListParagraph"/>
        <w:ind w:left="5760"/>
        <w:rPr>
          <w:b/>
          <w:lang/>
        </w:rPr>
      </w:pPr>
      <w:r>
        <w:rPr>
          <w:b/>
          <w:lang/>
        </w:rPr>
        <w:t xml:space="preserve"> </w:t>
      </w:r>
      <w:r w:rsidR="000C31BC" w:rsidRPr="000C31BC">
        <w:rPr>
          <w:b/>
        </w:rPr>
        <w:t>Проф. др Саша Совтић</w:t>
      </w:r>
      <w:r>
        <w:rPr>
          <w:b/>
        </w:rPr>
        <w:t xml:space="preserve"> </w:t>
      </w:r>
      <w:r>
        <w:rPr>
          <w:b/>
          <w:lang/>
        </w:rPr>
        <w:t>с.р.</w:t>
      </w:r>
    </w:p>
    <w:p w:rsidR="000C31BC" w:rsidRPr="000C31BC" w:rsidRDefault="000C31BC" w:rsidP="000C31BC">
      <w:pPr>
        <w:pStyle w:val="ListParagraph"/>
        <w:jc w:val="both"/>
        <w:rPr>
          <w:b/>
        </w:rPr>
      </w:pPr>
    </w:p>
    <w:p w:rsidR="000C31BC" w:rsidRPr="00BD3215" w:rsidRDefault="00BD3215" w:rsidP="000C31BC">
      <w:pPr>
        <w:rPr>
          <w:lang/>
        </w:rPr>
      </w:pPr>
      <w:r>
        <w:rPr>
          <w:lang/>
        </w:rPr>
        <w:t xml:space="preserve">  </w:t>
      </w:r>
    </w:p>
    <w:sectPr w:rsidR="000C31BC" w:rsidRPr="00BD3215" w:rsidSect="00273442">
      <w:pgSz w:w="12240" w:h="15840"/>
      <w:pgMar w:top="1440" w:right="1440" w:bottom="1440" w:left="1440" w:header="283" w:footer="567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64587" w:rsidRDefault="00164587" w:rsidP="00273442">
      <w:r>
        <w:separator/>
      </w:r>
    </w:p>
  </w:endnote>
  <w:endnote w:type="continuationSeparator" w:id="1">
    <w:p w:rsidR="00164587" w:rsidRDefault="00164587" w:rsidP="0027344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64587" w:rsidRDefault="00164587" w:rsidP="00273442">
      <w:r>
        <w:separator/>
      </w:r>
    </w:p>
  </w:footnote>
  <w:footnote w:type="continuationSeparator" w:id="1">
    <w:p w:rsidR="00164587" w:rsidRDefault="00164587" w:rsidP="00273442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E90D5F"/>
    <w:multiLevelType w:val="hybridMultilevel"/>
    <w:tmpl w:val="C674F7D0"/>
    <w:lvl w:ilvl="0" w:tplc="9F54F81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2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E83DB9"/>
    <w:rsid w:val="000A49F0"/>
    <w:rsid w:val="000C31BC"/>
    <w:rsid w:val="00164587"/>
    <w:rsid w:val="00180881"/>
    <w:rsid w:val="001A4D3A"/>
    <w:rsid w:val="0020557F"/>
    <w:rsid w:val="00233B1E"/>
    <w:rsid w:val="00273442"/>
    <w:rsid w:val="002A4E8F"/>
    <w:rsid w:val="002B65D9"/>
    <w:rsid w:val="00420A98"/>
    <w:rsid w:val="004E2A8C"/>
    <w:rsid w:val="004F630E"/>
    <w:rsid w:val="00536E77"/>
    <w:rsid w:val="00562845"/>
    <w:rsid w:val="00565165"/>
    <w:rsid w:val="00586796"/>
    <w:rsid w:val="00596FE0"/>
    <w:rsid w:val="005C6D34"/>
    <w:rsid w:val="006479C0"/>
    <w:rsid w:val="006528CA"/>
    <w:rsid w:val="006541A1"/>
    <w:rsid w:val="00666116"/>
    <w:rsid w:val="0068617F"/>
    <w:rsid w:val="0069027A"/>
    <w:rsid w:val="006B352D"/>
    <w:rsid w:val="006B6831"/>
    <w:rsid w:val="006C4C9A"/>
    <w:rsid w:val="006D700B"/>
    <w:rsid w:val="006F38C8"/>
    <w:rsid w:val="00712049"/>
    <w:rsid w:val="00776ACC"/>
    <w:rsid w:val="007B191C"/>
    <w:rsid w:val="007B54FE"/>
    <w:rsid w:val="007E332A"/>
    <w:rsid w:val="008049A6"/>
    <w:rsid w:val="00814AD2"/>
    <w:rsid w:val="00836510"/>
    <w:rsid w:val="008864A1"/>
    <w:rsid w:val="00890878"/>
    <w:rsid w:val="008F4E39"/>
    <w:rsid w:val="00933931"/>
    <w:rsid w:val="00955F4A"/>
    <w:rsid w:val="00977FF1"/>
    <w:rsid w:val="00A21780"/>
    <w:rsid w:val="00A65FE2"/>
    <w:rsid w:val="00A92C4F"/>
    <w:rsid w:val="00AA36DA"/>
    <w:rsid w:val="00AB3FA0"/>
    <w:rsid w:val="00AF7FBE"/>
    <w:rsid w:val="00B12AF1"/>
    <w:rsid w:val="00B17ADD"/>
    <w:rsid w:val="00BC249B"/>
    <w:rsid w:val="00BD3215"/>
    <w:rsid w:val="00BF4BC7"/>
    <w:rsid w:val="00C46A9E"/>
    <w:rsid w:val="00C93F35"/>
    <w:rsid w:val="00CE3FDC"/>
    <w:rsid w:val="00D27E02"/>
    <w:rsid w:val="00D3281B"/>
    <w:rsid w:val="00D409A0"/>
    <w:rsid w:val="00D8650F"/>
    <w:rsid w:val="00DA502D"/>
    <w:rsid w:val="00DF5584"/>
    <w:rsid w:val="00E074C0"/>
    <w:rsid w:val="00E24ED6"/>
    <w:rsid w:val="00E43CF1"/>
    <w:rsid w:val="00E8196E"/>
    <w:rsid w:val="00E81B86"/>
    <w:rsid w:val="00E83DB9"/>
    <w:rsid w:val="00EA102C"/>
    <w:rsid w:val="00F6112F"/>
    <w:rsid w:val="00F94BE4"/>
    <w:rsid w:val="00FD53E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83D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E83DB9"/>
    <w:pPr>
      <w:widowControl w:val="0"/>
      <w:tabs>
        <w:tab w:val="center" w:pos="4703"/>
        <w:tab w:val="right" w:pos="9406"/>
      </w:tabs>
      <w:autoSpaceDE w:val="0"/>
      <w:autoSpaceDN w:val="0"/>
      <w:adjustRightInd w:val="0"/>
    </w:pPr>
    <w:rPr>
      <w:sz w:val="20"/>
      <w:szCs w:val="20"/>
      <w:lang w:val="sr-Latn-CS" w:eastAsia="sr-Latn-CS"/>
    </w:rPr>
  </w:style>
  <w:style w:type="character" w:customStyle="1" w:styleId="HeaderChar">
    <w:name w:val="Header Char"/>
    <w:basedOn w:val="DefaultParagraphFont"/>
    <w:link w:val="Header"/>
    <w:rsid w:val="00E83DB9"/>
    <w:rPr>
      <w:rFonts w:ascii="Times New Roman" w:eastAsia="Times New Roman" w:hAnsi="Times New Roman" w:cs="Times New Roman"/>
      <w:sz w:val="20"/>
      <w:szCs w:val="20"/>
      <w:lang w:val="sr-Latn-CS" w:eastAsia="sr-Latn-C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83DB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83DB9"/>
    <w:rPr>
      <w:rFonts w:ascii="Tahoma" w:eastAsia="Times New Roman" w:hAnsi="Tahoma" w:cs="Tahoma"/>
      <w:sz w:val="16"/>
      <w:szCs w:val="16"/>
    </w:rPr>
  </w:style>
  <w:style w:type="paragraph" w:styleId="Footer">
    <w:name w:val="footer"/>
    <w:basedOn w:val="Normal"/>
    <w:link w:val="FooterChar"/>
    <w:uiPriority w:val="99"/>
    <w:semiHidden/>
    <w:unhideWhenUsed/>
    <w:rsid w:val="00273442"/>
    <w:pPr>
      <w:tabs>
        <w:tab w:val="center" w:pos="4703"/>
        <w:tab w:val="right" w:pos="9406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273442"/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E24ED6"/>
    <w:rPr>
      <w:b/>
      <w:bCs/>
    </w:rPr>
  </w:style>
  <w:style w:type="paragraph" w:styleId="ListParagraph">
    <w:name w:val="List Paragraph"/>
    <w:basedOn w:val="Normal"/>
    <w:uiPriority w:val="34"/>
    <w:qFormat/>
    <w:rsid w:val="000C31B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707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5079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130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1B461C5-64D0-437F-9903-E8BA987C51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125</TotalTime>
  <Pages>2</Pages>
  <Words>502</Words>
  <Characters>2867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KORISNIK</cp:lastModifiedBy>
  <cp:revision>44</cp:revision>
  <cp:lastPrinted>2012-11-20T10:38:00Z</cp:lastPrinted>
  <dcterms:created xsi:type="dcterms:W3CDTF">2012-11-15T10:07:00Z</dcterms:created>
  <dcterms:modified xsi:type="dcterms:W3CDTF">2018-01-25T08:16:00Z</dcterms:modified>
</cp:coreProperties>
</file>