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2D1EDE" w:rsidRPr="00E25FE4" w:rsidRDefault="002D1EDE" w:rsidP="00E25F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D1EDE" w:rsidRDefault="002D1EDE" w:rsidP="006B1CF0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ИСПИТНА ПИТАЊА ЗА ПРАКТ</w:t>
      </w:r>
      <w:r w:rsidR="00D14363">
        <w:rPr>
          <w:rFonts w:ascii="Times New Roman" w:hAnsi="Times New Roman" w:cs="Times New Roman"/>
          <w:sz w:val="24"/>
          <w:szCs w:val="24"/>
        </w:rPr>
        <w:t xml:space="preserve">ИЧНИ ДЕО ИСПИТА ИЗ ФИЗИОЛОГИЈЕ </w:t>
      </w:r>
      <w:r w:rsidRPr="000738DE">
        <w:rPr>
          <w:rFonts w:ascii="Times New Roman" w:hAnsi="Times New Roman" w:cs="Times New Roman"/>
          <w:sz w:val="24"/>
          <w:szCs w:val="24"/>
        </w:rPr>
        <w:t>ЗА СТУДЕНТЕ СТОМАТОЛОГИЈЕ</w:t>
      </w:r>
    </w:p>
    <w:p w:rsidR="00D14363" w:rsidRPr="000738DE" w:rsidRDefault="00D14363" w:rsidP="006B1CF0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1.</w:t>
      </w:r>
      <w:r w:rsidRPr="000738DE">
        <w:rPr>
          <w:rFonts w:ascii="Times New Roman" w:hAnsi="Times New Roman" w:cs="Times New Roman"/>
          <w:sz w:val="24"/>
          <w:szCs w:val="24"/>
        </w:rPr>
        <w:tab/>
        <w:t>Анестезија – демонстрација на експерименталним животињама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2.</w:t>
      </w:r>
      <w:r w:rsidRPr="000738DE">
        <w:rPr>
          <w:rFonts w:ascii="Times New Roman" w:hAnsi="Times New Roman" w:cs="Times New Roman"/>
          <w:sz w:val="24"/>
          <w:szCs w:val="24"/>
        </w:rPr>
        <w:tab/>
        <w:t>Припрема препарата за функционално испитивање мишића и нерава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3.</w:t>
      </w:r>
      <w:r w:rsidRPr="000738DE">
        <w:rPr>
          <w:rFonts w:ascii="Times New Roman" w:hAnsi="Times New Roman" w:cs="Times New Roman"/>
          <w:sz w:val="24"/>
          <w:szCs w:val="24"/>
        </w:rPr>
        <w:tab/>
        <w:t>Показати постојање акционих потенцијала у скелетном мишићу који се контрахује</w:t>
      </w:r>
    </w:p>
    <w:p w:rsidR="002D1EDE" w:rsidRPr="000738DE" w:rsidRDefault="002D1EDE" w:rsidP="00D14363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4.</w:t>
      </w:r>
      <w:r w:rsidRPr="000738DE">
        <w:rPr>
          <w:rFonts w:ascii="Times New Roman" w:hAnsi="Times New Roman" w:cs="Times New Roman"/>
          <w:sz w:val="24"/>
          <w:szCs w:val="24"/>
        </w:rPr>
        <w:tab/>
        <w:t>Регистровати појединачну</w:t>
      </w:r>
      <w:r w:rsidR="00D14363">
        <w:rPr>
          <w:rFonts w:ascii="Times New Roman" w:hAnsi="Times New Roman" w:cs="Times New Roman"/>
          <w:sz w:val="24"/>
          <w:szCs w:val="24"/>
        </w:rPr>
        <w:t xml:space="preserve"> контракцију скелетног мишића (миограм</w:t>
      </w:r>
      <w:r w:rsidRPr="000738DE">
        <w:rPr>
          <w:rFonts w:ascii="Times New Roman" w:hAnsi="Times New Roman" w:cs="Times New Roman"/>
          <w:sz w:val="24"/>
          <w:szCs w:val="24"/>
        </w:rPr>
        <w:t>). На миограму:</w:t>
      </w:r>
    </w:p>
    <w:p w:rsidR="002D1EDE" w:rsidRPr="000738DE" w:rsidRDefault="002D1EDE" w:rsidP="006B1CF0">
      <w:pPr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ц)</w:t>
      </w:r>
      <w:r w:rsidRPr="000738DE">
        <w:rPr>
          <w:rFonts w:ascii="Times New Roman" w:hAnsi="Times New Roman" w:cs="Times New Roman"/>
          <w:sz w:val="24"/>
          <w:szCs w:val="24"/>
        </w:rPr>
        <w:tab/>
        <w:t>одредити саставне компоненте појединачне мишићне контракције</w:t>
      </w:r>
    </w:p>
    <w:p w:rsidR="002D1EDE" w:rsidRPr="000738DE" w:rsidRDefault="002D1EDE" w:rsidP="006B1CF0">
      <w:pPr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д)</w:t>
      </w:r>
      <w:r w:rsidRPr="000738DE">
        <w:rPr>
          <w:rFonts w:ascii="Times New Roman" w:hAnsi="Times New Roman" w:cs="Times New Roman"/>
          <w:sz w:val="24"/>
          <w:szCs w:val="24"/>
        </w:rPr>
        <w:tab/>
        <w:t>одредити интензитет праговне дражи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5.</w:t>
      </w:r>
      <w:r w:rsidRPr="000738DE">
        <w:rPr>
          <w:rFonts w:ascii="Times New Roman" w:hAnsi="Times New Roman" w:cs="Times New Roman"/>
          <w:sz w:val="24"/>
          <w:szCs w:val="24"/>
        </w:rPr>
        <w:tab/>
        <w:t>Показати зависност величине кон</w:t>
      </w:r>
      <w:r w:rsidR="00D14363">
        <w:rPr>
          <w:rFonts w:ascii="Times New Roman" w:hAnsi="Times New Roman" w:cs="Times New Roman"/>
          <w:sz w:val="24"/>
          <w:szCs w:val="24"/>
        </w:rPr>
        <w:t>тракције од интензитета дражи (градиран одговор</w:t>
      </w:r>
      <w:r w:rsidRPr="000738DE">
        <w:rPr>
          <w:rFonts w:ascii="Times New Roman" w:hAnsi="Times New Roman" w:cs="Times New Roman"/>
          <w:sz w:val="24"/>
          <w:szCs w:val="24"/>
        </w:rPr>
        <w:t>)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6.</w:t>
      </w:r>
      <w:r w:rsidRPr="000738DE">
        <w:rPr>
          <w:rFonts w:ascii="Times New Roman" w:hAnsi="Times New Roman" w:cs="Times New Roman"/>
          <w:sz w:val="24"/>
          <w:szCs w:val="24"/>
        </w:rPr>
        <w:tab/>
        <w:t>Регистровати изотоничну и изометријску контракцију мишића жабе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7.</w:t>
      </w:r>
      <w:r w:rsidRPr="000738DE">
        <w:rPr>
          <w:rFonts w:ascii="Times New Roman" w:hAnsi="Times New Roman" w:cs="Times New Roman"/>
          <w:sz w:val="24"/>
          <w:szCs w:val="24"/>
        </w:rPr>
        <w:tab/>
        <w:t>Извести и анализирати ефекат двеју дражи на мишић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8.</w:t>
      </w:r>
      <w:r w:rsidRPr="000738DE">
        <w:rPr>
          <w:rFonts w:ascii="Times New Roman" w:hAnsi="Times New Roman" w:cs="Times New Roman"/>
          <w:sz w:val="24"/>
          <w:szCs w:val="24"/>
        </w:rPr>
        <w:tab/>
        <w:t>Извести и анализират</w:t>
      </w:r>
      <w:r w:rsidR="00D14363">
        <w:rPr>
          <w:rFonts w:ascii="Times New Roman" w:hAnsi="Times New Roman" w:cs="Times New Roman"/>
          <w:sz w:val="24"/>
          <w:szCs w:val="24"/>
        </w:rPr>
        <w:t>и сложену мишићну контракцију (тетанус</w:t>
      </w:r>
      <w:r w:rsidRPr="000738DE">
        <w:rPr>
          <w:rFonts w:ascii="Times New Roman" w:hAnsi="Times New Roman" w:cs="Times New Roman"/>
          <w:sz w:val="24"/>
          <w:szCs w:val="24"/>
        </w:rPr>
        <w:t>)</w:t>
      </w:r>
    </w:p>
    <w:p w:rsidR="002D1EDE" w:rsidRPr="000738DE" w:rsidRDefault="002D1EDE" w:rsidP="006B1CF0">
      <w:pPr>
        <w:ind w:hanging="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9.</w:t>
      </w:r>
      <w:r w:rsidRPr="000738DE">
        <w:rPr>
          <w:rFonts w:ascii="Times New Roman" w:hAnsi="Times New Roman" w:cs="Times New Roman"/>
          <w:sz w:val="24"/>
          <w:szCs w:val="24"/>
        </w:rPr>
        <w:tab/>
        <w:t>Општ</w:t>
      </w:r>
      <w:r w:rsidR="00D14363">
        <w:rPr>
          <w:rFonts w:ascii="Times New Roman" w:hAnsi="Times New Roman" w:cs="Times New Roman"/>
          <w:sz w:val="24"/>
          <w:szCs w:val="24"/>
        </w:rPr>
        <w:t>а правила хематолошке технике (</w:t>
      </w:r>
      <w:r w:rsidRPr="000738DE">
        <w:rPr>
          <w:rFonts w:ascii="Times New Roman" w:hAnsi="Times New Roman" w:cs="Times New Roman"/>
          <w:sz w:val="24"/>
          <w:szCs w:val="24"/>
        </w:rPr>
        <w:t xml:space="preserve">узимање узорка капиларне крви, венепункција, прављење периферног размаза, бојење по </w:t>
      </w:r>
      <w:r w:rsidR="00D14363">
        <w:rPr>
          <w:rFonts w:ascii="Times New Roman" w:hAnsi="Times New Roman" w:cs="Times New Roman"/>
          <w:sz w:val="24"/>
          <w:szCs w:val="24"/>
        </w:rPr>
        <w:t>Pappenheimu, антикоагулациона средства</w:t>
      </w:r>
      <w:r w:rsidRPr="000738DE">
        <w:rPr>
          <w:rFonts w:ascii="Times New Roman" w:hAnsi="Times New Roman" w:cs="Times New Roman"/>
          <w:sz w:val="24"/>
          <w:szCs w:val="24"/>
        </w:rPr>
        <w:t>)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10.</w:t>
      </w:r>
      <w:r w:rsidRPr="000738DE">
        <w:rPr>
          <w:rFonts w:ascii="Times New Roman" w:hAnsi="Times New Roman" w:cs="Times New Roman"/>
          <w:sz w:val="24"/>
          <w:szCs w:val="24"/>
        </w:rPr>
        <w:tab/>
        <w:t>Издвајање крвне плазме и серума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11.</w:t>
      </w:r>
      <w:r w:rsidRPr="000738DE">
        <w:rPr>
          <w:rFonts w:ascii="Times New Roman" w:hAnsi="Times New Roman" w:cs="Times New Roman"/>
          <w:sz w:val="24"/>
          <w:szCs w:val="24"/>
        </w:rPr>
        <w:tab/>
        <w:t>Одредити број еритроцита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12.</w:t>
      </w:r>
      <w:r w:rsidRPr="000738DE">
        <w:rPr>
          <w:rFonts w:ascii="Times New Roman" w:hAnsi="Times New Roman" w:cs="Times New Roman"/>
          <w:sz w:val="24"/>
          <w:szCs w:val="24"/>
        </w:rPr>
        <w:tab/>
        <w:t>Понашање еритроцита у изо-,хипо- и хипертоничном раствору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13.</w:t>
      </w:r>
      <w:r w:rsidRPr="000738DE">
        <w:rPr>
          <w:rFonts w:ascii="Times New Roman" w:hAnsi="Times New Roman" w:cs="Times New Roman"/>
          <w:sz w:val="24"/>
          <w:szCs w:val="24"/>
        </w:rPr>
        <w:tab/>
        <w:t xml:space="preserve">Одредити вредност хемоглобина методом по </w:t>
      </w:r>
      <w:r w:rsidR="00D14363">
        <w:rPr>
          <w:rFonts w:ascii="Times New Roman" w:hAnsi="Times New Roman" w:cs="Times New Roman"/>
          <w:sz w:val="24"/>
          <w:szCs w:val="24"/>
        </w:rPr>
        <w:t>Sahli-u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14.</w:t>
      </w:r>
      <w:r w:rsidRPr="000738DE">
        <w:rPr>
          <w:rFonts w:ascii="Times New Roman" w:hAnsi="Times New Roman" w:cs="Times New Roman"/>
          <w:sz w:val="24"/>
          <w:szCs w:val="24"/>
        </w:rPr>
        <w:tab/>
        <w:t>Одредити хематокрит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15.</w:t>
      </w:r>
      <w:r w:rsidRPr="000738DE">
        <w:rPr>
          <w:rFonts w:ascii="Times New Roman" w:hAnsi="Times New Roman" w:cs="Times New Roman"/>
          <w:sz w:val="24"/>
          <w:szCs w:val="24"/>
        </w:rPr>
        <w:tab/>
        <w:t>Хематолошки индекси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16.</w:t>
      </w:r>
      <w:r w:rsidRPr="000738DE">
        <w:rPr>
          <w:rFonts w:ascii="Times New Roman" w:hAnsi="Times New Roman" w:cs="Times New Roman"/>
          <w:sz w:val="24"/>
          <w:szCs w:val="24"/>
        </w:rPr>
        <w:tab/>
        <w:t>Одредити брзину седиментације еритроцита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17.</w:t>
      </w:r>
      <w:r w:rsidRPr="000738DE">
        <w:rPr>
          <w:rFonts w:ascii="Times New Roman" w:hAnsi="Times New Roman" w:cs="Times New Roman"/>
          <w:sz w:val="24"/>
          <w:szCs w:val="24"/>
        </w:rPr>
        <w:tab/>
        <w:t>Одредити број леукоцита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18.</w:t>
      </w:r>
      <w:r w:rsidRPr="000738DE">
        <w:rPr>
          <w:rFonts w:ascii="Times New Roman" w:hAnsi="Times New Roman" w:cs="Times New Roman"/>
          <w:sz w:val="24"/>
          <w:szCs w:val="24"/>
        </w:rPr>
        <w:tab/>
      </w:r>
      <w:r w:rsidR="00D14363">
        <w:rPr>
          <w:rFonts w:ascii="Times New Roman" w:hAnsi="Times New Roman" w:cs="Times New Roman"/>
          <w:sz w:val="24"/>
          <w:szCs w:val="24"/>
        </w:rPr>
        <w:t>Одредити леукоцитарну формулу (</w:t>
      </w:r>
      <w:r w:rsidRPr="000738DE">
        <w:rPr>
          <w:rFonts w:ascii="Times New Roman" w:hAnsi="Times New Roman" w:cs="Times New Roman"/>
          <w:sz w:val="24"/>
          <w:szCs w:val="24"/>
        </w:rPr>
        <w:t>апсолутну и релативну)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0738DE">
        <w:rPr>
          <w:rFonts w:ascii="Times New Roman" w:hAnsi="Times New Roman" w:cs="Times New Roman"/>
          <w:sz w:val="24"/>
          <w:szCs w:val="24"/>
        </w:rPr>
        <w:tab/>
        <w:t xml:space="preserve">Одредити време крварења методом по </w:t>
      </w:r>
      <w:r w:rsidR="00D14363">
        <w:rPr>
          <w:rFonts w:ascii="Times New Roman" w:hAnsi="Times New Roman" w:cs="Times New Roman"/>
          <w:sz w:val="24"/>
          <w:szCs w:val="24"/>
        </w:rPr>
        <w:t>Duke - u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20.</w:t>
      </w:r>
      <w:r w:rsidRPr="000738DE">
        <w:rPr>
          <w:rFonts w:ascii="Times New Roman" w:hAnsi="Times New Roman" w:cs="Times New Roman"/>
          <w:sz w:val="24"/>
          <w:szCs w:val="24"/>
        </w:rPr>
        <w:tab/>
        <w:t>Одредити крвну групу на плочици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21.</w:t>
      </w:r>
      <w:r w:rsidRPr="000738DE">
        <w:rPr>
          <w:rFonts w:ascii="Times New Roman" w:hAnsi="Times New Roman" w:cs="Times New Roman"/>
          <w:sz w:val="24"/>
          <w:szCs w:val="24"/>
        </w:rPr>
        <w:tab/>
        <w:t>Одредити Рх фактор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22.</w:t>
      </w:r>
      <w:r w:rsidRPr="000738DE">
        <w:rPr>
          <w:rFonts w:ascii="Times New Roman" w:hAnsi="Times New Roman" w:cs="Times New Roman"/>
          <w:sz w:val="24"/>
          <w:szCs w:val="24"/>
        </w:rPr>
        <w:tab/>
        <w:t>Регистровати и анализирати ко</w:t>
      </w:r>
      <w:r w:rsidR="00D14363">
        <w:rPr>
          <w:rFonts w:ascii="Times New Roman" w:hAnsi="Times New Roman" w:cs="Times New Roman"/>
          <w:sz w:val="24"/>
          <w:szCs w:val="24"/>
        </w:rPr>
        <w:t>нтракције срчаног мишића жабе (механограм срца</w:t>
      </w:r>
      <w:r w:rsidRPr="000738DE">
        <w:rPr>
          <w:rFonts w:ascii="Times New Roman" w:hAnsi="Times New Roman" w:cs="Times New Roman"/>
          <w:sz w:val="24"/>
          <w:szCs w:val="24"/>
        </w:rPr>
        <w:t>)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23.</w:t>
      </w:r>
      <w:r w:rsidRPr="000738DE">
        <w:rPr>
          <w:rFonts w:ascii="Times New Roman" w:hAnsi="Times New Roman" w:cs="Times New Roman"/>
          <w:sz w:val="24"/>
          <w:szCs w:val="24"/>
        </w:rPr>
        <w:tab/>
        <w:t>Показати да се срце понаша по закону све или ништа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24.</w:t>
      </w:r>
      <w:r w:rsidRPr="000738DE">
        <w:rPr>
          <w:rFonts w:ascii="Times New Roman" w:hAnsi="Times New Roman" w:cs="Times New Roman"/>
          <w:sz w:val="24"/>
          <w:szCs w:val="24"/>
        </w:rPr>
        <w:tab/>
        <w:t>Регистровати и анализирати екстрасистоле срца жабе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25.</w:t>
      </w:r>
      <w:r w:rsidRPr="000738DE">
        <w:rPr>
          <w:rFonts w:ascii="Times New Roman" w:hAnsi="Times New Roman" w:cs="Times New Roman"/>
          <w:sz w:val="24"/>
          <w:szCs w:val="24"/>
        </w:rPr>
        <w:tab/>
        <w:t>Објаснити Франк-Старлингов закон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26.</w:t>
      </w:r>
      <w:r w:rsidRPr="000738DE">
        <w:rPr>
          <w:rFonts w:ascii="Times New Roman" w:hAnsi="Times New Roman" w:cs="Times New Roman"/>
          <w:sz w:val="24"/>
          <w:szCs w:val="24"/>
        </w:rPr>
        <w:tab/>
        <w:t>Голтзов оглед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27.</w:t>
      </w:r>
      <w:r w:rsidRPr="000738DE">
        <w:rPr>
          <w:rFonts w:ascii="Times New Roman" w:hAnsi="Times New Roman" w:cs="Times New Roman"/>
          <w:sz w:val="24"/>
          <w:szCs w:val="24"/>
        </w:rPr>
        <w:tab/>
        <w:t>Палпација удара срчног врха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28.</w:t>
      </w:r>
      <w:r w:rsidRPr="000738DE">
        <w:rPr>
          <w:rFonts w:ascii="Times New Roman" w:hAnsi="Times New Roman" w:cs="Times New Roman"/>
          <w:sz w:val="24"/>
          <w:szCs w:val="24"/>
        </w:rPr>
        <w:tab/>
        <w:t>Аускултација срчаних тонова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29.</w:t>
      </w:r>
      <w:r w:rsidRPr="000738DE">
        <w:rPr>
          <w:rFonts w:ascii="Times New Roman" w:hAnsi="Times New Roman" w:cs="Times New Roman"/>
          <w:sz w:val="24"/>
          <w:szCs w:val="24"/>
        </w:rPr>
        <w:tab/>
        <w:t>Електрокардиографија – регистровати ЕКГ код човека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30.</w:t>
      </w:r>
      <w:r w:rsidRPr="000738DE">
        <w:rPr>
          <w:rFonts w:ascii="Times New Roman" w:hAnsi="Times New Roman" w:cs="Times New Roman"/>
          <w:sz w:val="24"/>
          <w:szCs w:val="24"/>
        </w:rPr>
        <w:tab/>
        <w:t>Измерити вредност артеријског крвног притиска код човека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31.</w:t>
      </w:r>
      <w:r w:rsidRPr="000738DE">
        <w:rPr>
          <w:rFonts w:ascii="Times New Roman" w:hAnsi="Times New Roman" w:cs="Times New Roman"/>
          <w:sz w:val="24"/>
          <w:szCs w:val="24"/>
        </w:rPr>
        <w:tab/>
        <w:t>Одредити квалитет пулса артерије радијалис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32.</w:t>
      </w:r>
      <w:r w:rsidRPr="000738DE">
        <w:rPr>
          <w:rFonts w:ascii="Times New Roman" w:hAnsi="Times New Roman" w:cs="Times New Roman"/>
          <w:sz w:val="24"/>
          <w:szCs w:val="24"/>
        </w:rPr>
        <w:tab/>
        <w:t>Показати улогу валвула у кретању крви кроз вене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33.</w:t>
      </w:r>
      <w:r w:rsidRPr="000738DE">
        <w:rPr>
          <w:rFonts w:ascii="Times New Roman" w:hAnsi="Times New Roman" w:cs="Times New Roman"/>
          <w:sz w:val="24"/>
          <w:szCs w:val="24"/>
        </w:rPr>
        <w:tab/>
        <w:t>Извести кардиоваскуларне тестове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34.</w:t>
      </w:r>
      <w:r w:rsidRPr="000738DE">
        <w:rPr>
          <w:rFonts w:ascii="Times New Roman" w:hAnsi="Times New Roman" w:cs="Times New Roman"/>
          <w:sz w:val="24"/>
          <w:szCs w:val="24"/>
        </w:rPr>
        <w:tab/>
        <w:t>Показати улогу спољашњих и унутрашњих интеркосталних мишића у дисању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35.</w:t>
      </w:r>
      <w:r w:rsidRPr="000738DE">
        <w:rPr>
          <w:rFonts w:ascii="Times New Roman" w:hAnsi="Times New Roman" w:cs="Times New Roman"/>
          <w:sz w:val="24"/>
          <w:szCs w:val="24"/>
        </w:rPr>
        <w:tab/>
        <w:t>Показати улогу дијафрагме у дисању (Дондерсонов модел)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36.</w:t>
      </w:r>
      <w:r w:rsidRPr="000738DE">
        <w:rPr>
          <w:rFonts w:ascii="Times New Roman" w:hAnsi="Times New Roman" w:cs="Times New Roman"/>
          <w:sz w:val="24"/>
          <w:szCs w:val="24"/>
        </w:rPr>
        <w:tab/>
        <w:t>Спирометрија</w:t>
      </w:r>
    </w:p>
    <w:p w:rsidR="002D1EDE" w:rsidRPr="000738DE" w:rsidRDefault="002D1EDE" w:rsidP="006B1CF0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37.</w:t>
      </w:r>
      <w:r w:rsidRPr="000738DE">
        <w:rPr>
          <w:rFonts w:ascii="Times New Roman" w:hAnsi="Times New Roman" w:cs="Times New Roman"/>
          <w:sz w:val="24"/>
          <w:szCs w:val="24"/>
        </w:rPr>
        <w:tab/>
        <w:t>Одредити статичке и динамичке плућне волумене и капацитете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38.</w:t>
      </w:r>
      <w:r w:rsidRPr="000738DE">
        <w:rPr>
          <w:rFonts w:ascii="Times New Roman" w:hAnsi="Times New Roman" w:cs="Times New Roman"/>
          <w:sz w:val="24"/>
          <w:szCs w:val="24"/>
        </w:rPr>
        <w:tab/>
        <w:t>Улога жуци у процесу варења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39.</w:t>
      </w:r>
      <w:r w:rsidRPr="000738DE">
        <w:rPr>
          <w:rFonts w:ascii="Times New Roman" w:hAnsi="Times New Roman" w:cs="Times New Roman"/>
          <w:sz w:val="24"/>
          <w:szCs w:val="24"/>
        </w:rPr>
        <w:tab/>
        <w:t>Моторика гастроинтестиналног тракта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40.</w:t>
      </w:r>
      <w:r w:rsidRPr="000738DE">
        <w:rPr>
          <w:rFonts w:ascii="Times New Roman" w:hAnsi="Times New Roman" w:cs="Times New Roman"/>
          <w:sz w:val="24"/>
          <w:szCs w:val="24"/>
        </w:rPr>
        <w:tab/>
        <w:t>Израчунати дневни енергетски промет</w:t>
      </w:r>
    </w:p>
    <w:p w:rsidR="00E25FE4" w:rsidRDefault="002D1EDE" w:rsidP="006B1CF0">
      <w:pPr>
        <w:ind w:hanging="540"/>
        <w:rPr>
          <w:rFonts w:ascii="Times New Roman" w:hAnsi="Times New Roman" w:cs="Times New Roman"/>
          <w:sz w:val="24"/>
          <w:szCs w:val="24"/>
          <w:lang w:val="sr-Cyrl-RS"/>
        </w:rPr>
      </w:pPr>
      <w:r w:rsidRPr="000738DE">
        <w:rPr>
          <w:rFonts w:ascii="Times New Roman" w:hAnsi="Times New Roman" w:cs="Times New Roman"/>
          <w:sz w:val="24"/>
          <w:szCs w:val="24"/>
        </w:rPr>
        <w:t>41.</w:t>
      </w:r>
      <w:r w:rsidRPr="000738DE">
        <w:rPr>
          <w:rFonts w:ascii="Times New Roman" w:hAnsi="Times New Roman" w:cs="Times New Roman"/>
          <w:sz w:val="24"/>
          <w:szCs w:val="24"/>
        </w:rPr>
        <w:tab/>
        <w:t xml:space="preserve">Принципи одређивања и израчунавања вредности базалног метаболизма </w:t>
      </w:r>
    </w:p>
    <w:p w:rsidR="002D1EDE" w:rsidRPr="000738DE" w:rsidRDefault="002D1EDE" w:rsidP="006B1CF0">
      <w:pPr>
        <w:ind w:hanging="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42.</w:t>
      </w:r>
      <w:r w:rsidR="00E25FE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738DE">
        <w:rPr>
          <w:rFonts w:ascii="Times New Roman" w:hAnsi="Times New Roman" w:cs="Times New Roman"/>
          <w:sz w:val="24"/>
          <w:szCs w:val="24"/>
        </w:rPr>
        <w:t>Принципи и клинички значај одређивања клиренса плазме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43.</w:t>
      </w:r>
      <w:r w:rsidRPr="000738DE">
        <w:rPr>
          <w:rFonts w:ascii="Times New Roman" w:hAnsi="Times New Roman" w:cs="Times New Roman"/>
          <w:sz w:val="24"/>
          <w:szCs w:val="24"/>
        </w:rPr>
        <w:tab/>
        <w:t>Показати утицај анти-диуретског хормона на величину диурезе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44.</w:t>
      </w:r>
      <w:r w:rsidRPr="000738DE">
        <w:rPr>
          <w:rFonts w:ascii="Times New Roman" w:hAnsi="Times New Roman" w:cs="Times New Roman"/>
          <w:sz w:val="24"/>
          <w:szCs w:val="24"/>
        </w:rPr>
        <w:tab/>
        <w:t>Показати дејство адреналина на зеницу ока жабе</w:t>
      </w:r>
    </w:p>
    <w:p w:rsidR="006B1CF0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Pr="000738DE">
        <w:rPr>
          <w:rFonts w:ascii="Times New Roman" w:hAnsi="Times New Roman" w:cs="Times New Roman"/>
          <w:sz w:val="24"/>
          <w:szCs w:val="24"/>
        </w:rPr>
        <w:tab/>
        <w:t xml:space="preserve">Изазвати хипогликемијски шок код кунића </w:t>
      </w:r>
    </w:p>
    <w:p w:rsidR="002D1EDE" w:rsidRPr="001116E7" w:rsidRDefault="00D14363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2D1EDE" w:rsidRPr="001116E7">
        <w:rPr>
          <w:rFonts w:ascii="Times New Roman" w:hAnsi="Times New Roman" w:cs="Times New Roman"/>
          <w:sz w:val="24"/>
          <w:szCs w:val="24"/>
        </w:rPr>
        <w:t>.</w:t>
      </w:r>
      <w:r w:rsidR="002D1EDE" w:rsidRPr="001116E7">
        <w:rPr>
          <w:rFonts w:ascii="Times New Roman" w:hAnsi="Times New Roman" w:cs="Times New Roman"/>
          <w:sz w:val="24"/>
          <w:szCs w:val="24"/>
        </w:rPr>
        <w:tab/>
        <w:t>Испитати оштрину вида</w:t>
      </w:r>
    </w:p>
    <w:p w:rsidR="002D1EDE" w:rsidRPr="000738DE" w:rsidRDefault="00D14363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Испитати осетљивост ока на боје</w:t>
      </w:r>
    </w:p>
    <w:p w:rsidR="002D1EDE" w:rsidRPr="000738DE" w:rsidRDefault="00CB0BBB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363">
        <w:rPr>
          <w:rFonts w:ascii="Times New Roman" w:hAnsi="Times New Roman" w:cs="Times New Roman"/>
          <w:sz w:val="24"/>
          <w:szCs w:val="24"/>
        </w:rPr>
        <w:t>8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Испитати способност рељефног виђења предмета при бинокуларном гледању</w:t>
      </w:r>
    </w:p>
    <w:p w:rsidR="002D1EDE" w:rsidRPr="000738DE" w:rsidRDefault="00D14363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Посматрање очног дна</w:t>
      </w:r>
    </w:p>
    <w:p w:rsidR="002D1EDE" w:rsidRPr="000738DE" w:rsidRDefault="002D1EDE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 w:rsidRPr="000738DE">
        <w:rPr>
          <w:rFonts w:ascii="Times New Roman" w:hAnsi="Times New Roman" w:cs="Times New Roman"/>
          <w:sz w:val="24"/>
          <w:szCs w:val="24"/>
        </w:rPr>
        <w:t>5</w:t>
      </w:r>
      <w:r w:rsidR="00D14363">
        <w:rPr>
          <w:rFonts w:ascii="Times New Roman" w:hAnsi="Times New Roman" w:cs="Times New Roman"/>
          <w:sz w:val="24"/>
          <w:szCs w:val="24"/>
        </w:rPr>
        <w:t>0</w:t>
      </w:r>
      <w:r w:rsidRPr="000738DE">
        <w:rPr>
          <w:rFonts w:ascii="Times New Roman" w:hAnsi="Times New Roman" w:cs="Times New Roman"/>
          <w:sz w:val="24"/>
          <w:szCs w:val="24"/>
        </w:rPr>
        <w:t>.</w:t>
      </w:r>
      <w:r w:rsidRPr="000738DE">
        <w:rPr>
          <w:rFonts w:ascii="Times New Roman" w:hAnsi="Times New Roman" w:cs="Times New Roman"/>
          <w:sz w:val="24"/>
          <w:szCs w:val="24"/>
        </w:rPr>
        <w:tab/>
        <w:t>Конструисати лик у сложеном оптичком систему</w:t>
      </w:r>
    </w:p>
    <w:p w:rsidR="002D1EDE" w:rsidRPr="000738DE" w:rsidRDefault="00CB0BBB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363">
        <w:rPr>
          <w:rFonts w:ascii="Times New Roman" w:hAnsi="Times New Roman" w:cs="Times New Roman"/>
          <w:sz w:val="24"/>
          <w:szCs w:val="24"/>
        </w:rPr>
        <w:t>1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Основни принципи аудиометрије</w:t>
      </w:r>
    </w:p>
    <w:p w:rsidR="002D1EDE" w:rsidRDefault="00D14363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Испитати ваздушну и коштану спроводљивост звука</w:t>
      </w:r>
    </w:p>
    <w:p w:rsidR="00D14363" w:rsidRDefault="00D14363" w:rsidP="00D14363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   </w:t>
      </w:r>
      <w:r w:rsidRPr="000738DE">
        <w:rPr>
          <w:rFonts w:ascii="Times New Roman" w:hAnsi="Times New Roman" w:cs="Times New Roman"/>
          <w:sz w:val="24"/>
          <w:szCs w:val="24"/>
        </w:rPr>
        <w:t>Одредити ширину видног поља методом периметрије и конфронтације</w:t>
      </w:r>
    </w:p>
    <w:p w:rsidR="002D1EDE" w:rsidRPr="000738DE" w:rsidRDefault="00D14363" w:rsidP="00D14363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Тестови за процену вестибуларне функције</w:t>
      </w:r>
    </w:p>
    <w:p w:rsidR="002D1EDE" w:rsidRPr="000738DE" w:rsidRDefault="00CB0BBB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363">
        <w:rPr>
          <w:rFonts w:ascii="Times New Roman" w:hAnsi="Times New Roman" w:cs="Times New Roman"/>
          <w:sz w:val="24"/>
          <w:szCs w:val="24"/>
        </w:rPr>
        <w:t>5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Испитати локализацију разних врста густативних рецептора на језику</w:t>
      </w:r>
    </w:p>
    <w:p w:rsidR="002D1EDE" w:rsidRPr="000738DE" w:rsidRDefault="00D14363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Извршити анализу рефлексног лука</w:t>
      </w:r>
    </w:p>
    <w:p w:rsidR="002D1EDE" w:rsidRPr="000738DE" w:rsidRDefault="00D14363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Испитати ефекат одвајања кичмене мождине од виших делова ЦНС-а код жабе</w:t>
      </w:r>
    </w:p>
    <w:p w:rsidR="002D1EDE" w:rsidRPr="000738DE" w:rsidRDefault="00D14363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Одредити рефлексно време</w:t>
      </w:r>
    </w:p>
    <w:p w:rsidR="002D1EDE" w:rsidRPr="000738DE" w:rsidRDefault="00D14363" w:rsidP="000738DE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  <w:t>Испитивање клинички важних рефлекса код човека</w:t>
      </w:r>
    </w:p>
    <w:p w:rsidR="00D14363" w:rsidRPr="000738DE" w:rsidRDefault="00D14363" w:rsidP="00D14363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bookmarkStart w:id="0" w:name="_GoBack"/>
      <w:bookmarkEnd w:id="0"/>
      <w:r w:rsidR="002D1EDE" w:rsidRPr="000738DE">
        <w:rPr>
          <w:rFonts w:ascii="Times New Roman" w:hAnsi="Times New Roman" w:cs="Times New Roman"/>
          <w:sz w:val="24"/>
          <w:szCs w:val="24"/>
        </w:rPr>
        <w:t>.</w:t>
      </w:r>
      <w:r w:rsidR="002D1EDE" w:rsidRPr="000738DE">
        <w:rPr>
          <w:rFonts w:ascii="Times New Roman" w:hAnsi="Times New Roman" w:cs="Times New Roman"/>
          <w:sz w:val="24"/>
          <w:szCs w:val="24"/>
        </w:rPr>
        <w:tab/>
      </w:r>
      <w:r w:rsidRPr="007912D1">
        <w:rPr>
          <w:rFonts w:ascii="Times New Roman" w:hAnsi="Times New Roman" w:cs="Times New Roman"/>
          <w:sz w:val="24"/>
          <w:szCs w:val="24"/>
        </w:rPr>
        <w:t>Испитати површински, дубоки и кортикални сензибилитет</w:t>
      </w:r>
    </w:p>
    <w:sectPr w:rsidR="00D14363" w:rsidRPr="000738DE" w:rsidSect="000738DE">
      <w:headerReference w:type="default" r:id="rId6"/>
      <w:pgSz w:w="12240" w:h="15840"/>
      <w:pgMar w:top="1080" w:right="90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F8A" w:rsidRDefault="00FA3F8A" w:rsidP="000738DE">
      <w:pPr>
        <w:spacing w:after="0" w:line="240" w:lineRule="auto"/>
      </w:pPr>
      <w:r>
        <w:separator/>
      </w:r>
    </w:p>
  </w:endnote>
  <w:endnote w:type="continuationSeparator" w:id="0">
    <w:p w:rsidR="00FA3F8A" w:rsidRDefault="00FA3F8A" w:rsidP="0007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F8A" w:rsidRDefault="00FA3F8A" w:rsidP="000738DE">
      <w:pPr>
        <w:spacing w:after="0" w:line="240" w:lineRule="auto"/>
      </w:pPr>
      <w:r>
        <w:separator/>
      </w:r>
    </w:p>
  </w:footnote>
  <w:footnote w:type="continuationSeparator" w:id="0">
    <w:p w:rsidR="00FA3F8A" w:rsidRDefault="00FA3F8A" w:rsidP="0007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8DE" w:rsidRPr="000738DE" w:rsidRDefault="000738DE" w:rsidP="000738DE">
    <w:pPr>
      <w:spacing w:line="185" w:lineRule="exact"/>
      <w:ind w:left="20"/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hAnsi="Trebuchet MS"/>
        <w:spacing w:val="-1"/>
        <w:sz w:val="16"/>
      </w:rPr>
      <w:t>MEDICAL</w:t>
    </w:r>
    <w:r>
      <w:rPr>
        <w:rFonts w:ascii="Trebuchet MS" w:hAnsi="Trebuchet MS"/>
        <w:spacing w:val="-8"/>
        <w:sz w:val="16"/>
      </w:rPr>
      <w:t xml:space="preserve"> </w:t>
    </w:r>
    <w:r>
      <w:rPr>
        <w:rFonts w:ascii="Trebuchet MS" w:hAnsi="Trebuchet MS"/>
        <w:spacing w:val="-1"/>
        <w:sz w:val="16"/>
      </w:rPr>
      <w:t>FACULTY</w:t>
    </w:r>
    <w:r>
      <w:rPr>
        <w:rFonts w:ascii="Trebuchet MS" w:hAnsi="Trebuchet MS"/>
        <w:spacing w:val="-6"/>
        <w:sz w:val="16"/>
      </w:rPr>
      <w:t xml:space="preserve"> </w:t>
    </w:r>
    <w:r>
      <w:rPr>
        <w:rFonts w:ascii="Trebuchet MS" w:hAnsi="Trebuchet MS"/>
        <w:spacing w:val="-1"/>
        <w:sz w:val="16"/>
      </w:rPr>
      <w:t>UNIVERSITY</w:t>
    </w:r>
    <w:r>
      <w:rPr>
        <w:rFonts w:ascii="Trebuchet MS" w:hAnsi="Trebuchet MS"/>
        <w:spacing w:val="-7"/>
        <w:sz w:val="16"/>
      </w:rPr>
      <w:t xml:space="preserve"> </w:t>
    </w:r>
    <w:r>
      <w:rPr>
        <w:rFonts w:ascii="Trebuchet MS" w:hAnsi="Trebuchet MS"/>
        <w:sz w:val="16"/>
      </w:rPr>
      <w:t>OF</w:t>
    </w:r>
    <w:r>
      <w:rPr>
        <w:rFonts w:ascii="Trebuchet MS" w:hAnsi="Trebuchet MS"/>
        <w:spacing w:val="-5"/>
        <w:sz w:val="16"/>
      </w:rPr>
      <w:t xml:space="preserve"> </w:t>
    </w:r>
    <w:r>
      <w:rPr>
        <w:rFonts w:ascii="Trebuchet MS" w:hAnsi="Trebuchet MS"/>
        <w:sz w:val="16"/>
      </w:rPr>
      <w:t>PRIŠTINA</w:t>
    </w:r>
    <w:r>
      <w:rPr>
        <w:rFonts w:ascii="Trebuchet MS" w:hAnsi="Trebuchet MS"/>
        <w:spacing w:val="-7"/>
        <w:sz w:val="16"/>
      </w:rPr>
      <w:t xml:space="preserve"> </w:t>
    </w:r>
    <w:r>
      <w:rPr>
        <w:rFonts w:ascii="Trebuchet MS" w:hAnsi="Trebuchet MS"/>
        <w:sz w:val="16"/>
      </w:rPr>
      <w:t>/</w:t>
    </w:r>
    <w:r>
      <w:rPr>
        <w:rFonts w:ascii="Trebuchet MS" w:hAnsi="Trebuchet MS"/>
        <w:spacing w:val="-7"/>
        <w:sz w:val="16"/>
      </w:rPr>
      <w:t xml:space="preserve"> </w:t>
    </w:r>
    <w:r>
      <w:rPr>
        <w:rFonts w:ascii="Trebuchet MS" w:hAnsi="Trebuchet MS"/>
        <w:sz w:val="16"/>
      </w:rPr>
      <w:t>med.pr.ac.rs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EDE"/>
    <w:rsid w:val="000738DE"/>
    <w:rsid w:val="001116E7"/>
    <w:rsid w:val="002D1EDE"/>
    <w:rsid w:val="006B1CF0"/>
    <w:rsid w:val="0071115C"/>
    <w:rsid w:val="007912D1"/>
    <w:rsid w:val="007C2FAD"/>
    <w:rsid w:val="00CB0BBB"/>
    <w:rsid w:val="00CB4790"/>
    <w:rsid w:val="00D14363"/>
    <w:rsid w:val="00E25FE4"/>
    <w:rsid w:val="00ED21D1"/>
    <w:rsid w:val="00ED70CB"/>
    <w:rsid w:val="00F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4B323"/>
  <w15:docId w15:val="{04D290C8-F3E1-4CA2-833C-BBD1D720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DE"/>
  </w:style>
  <w:style w:type="paragraph" w:styleId="Footer">
    <w:name w:val="footer"/>
    <w:basedOn w:val="Normal"/>
    <w:link w:val="FooterChar"/>
    <w:uiPriority w:val="99"/>
    <w:unhideWhenUsed/>
    <w:rsid w:val="00073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DE"/>
  </w:style>
  <w:style w:type="paragraph" w:styleId="BalloonText">
    <w:name w:val="Balloon Text"/>
    <w:basedOn w:val="Normal"/>
    <w:link w:val="BalloonTextChar"/>
    <w:uiPriority w:val="99"/>
    <w:semiHidden/>
    <w:unhideWhenUsed/>
    <w:rsid w:val="0007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Растко Шапић</cp:lastModifiedBy>
  <cp:revision>7</cp:revision>
  <dcterms:created xsi:type="dcterms:W3CDTF">2018-10-26T18:45:00Z</dcterms:created>
  <dcterms:modified xsi:type="dcterms:W3CDTF">2018-11-04T14:41:00Z</dcterms:modified>
</cp:coreProperties>
</file>