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6B49B" w14:textId="496D705A" w:rsidR="000463C8" w:rsidRDefault="00964174" w:rsidP="0038622E">
      <w:pPr>
        <w:spacing w:after="0" w:line="240" w:lineRule="auto"/>
        <w:ind w:left="1080" w:right="-720" w:hanging="360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/>
          <w:b/>
          <w:bCs/>
          <w:sz w:val="32"/>
          <w:szCs w:val="32"/>
          <w:lang w:val="sr-Cyrl-RS"/>
        </w:rPr>
        <w:t>ИСПИТНА ПИТАЊАИЗ ОПШТЕ И ОРАЛНЕ ПАТОЛОГИЈЕ</w:t>
      </w:r>
    </w:p>
    <w:p w14:paraId="1E309915" w14:textId="067C0F9B" w:rsidR="00964174" w:rsidRPr="00964174" w:rsidRDefault="00964174" w:rsidP="0038622E">
      <w:pPr>
        <w:spacing w:after="0" w:line="240" w:lineRule="auto"/>
        <w:ind w:left="1080" w:right="-720" w:hanging="360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/>
          <w:b/>
          <w:bCs/>
          <w:sz w:val="32"/>
          <w:szCs w:val="32"/>
          <w:lang w:val="sr-Cyrl-RS"/>
        </w:rPr>
        <w:t>(за практични део испита)</w:t>
      </w:r>
      <w:bookmarkStart w:id="0" w:name="_GoBack"/>
      <w:bookmarkEnd w:id="0"/>
    </w:p>
    <w:p w14:paraId="2367695F" w14:textId="77777777" w:rsidR="0038622E" w:rsidRPr="0038622E" w:rsidRDefault="0038622E" w:rsidP="00B4254B">
      <w:pPr>
        <w:spacing w:after="0" w:line="240" w:lineRule="auto"/>
        <w:ind w:left="1080" w:right="-720" w:hanging="360"/>
        <w:jc w:val="both"/>
        <w:rPr>
          <w:rFonts w:ascii="Times New Roman" w:hAnsi="Times New Roman"/>
          <w:sz w:val="32"/>
          <w:szCs w:val="32"/>
        </w:rPr>
      </w:pPr>
    </w:p>
    <w:p w14:paraId="20C920B4" w14:textId="481B9465" w:rsidR="00EF2148" w:rsidRPr="000463C8" w:rsidRDefault="00EF2148" w:rsidP="000463C8">
      <w:pPr>
        <w:pStyle w:val="ListParagraph"/>
        <w:numPr>
          <w:ilvl w:val="0"/>
          <w:numId w:val="1"/>
        </w:numPr>
        <w:spacing w:after="0" w:line="240" w:lineRule="auto"/>
        <w:ind w:righ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63C8">
        <w:rPr>
          <w:rFonts w:ascii="Times New Roman" w:hAnsi="Times New Roman"/>
          <w:sz w:val="24"/>
          <w:szCs w:val="24"/>
        </w:rPr>
        <w:t>Atrophia fusca hepatis</w:t>
      </w:r>
    </w:p>
    <w:p w14:paraId="5EF85FAC" w14:textId="2ADA1854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ind w:righ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>Cholestasis hepatis</w:t>
      </w:r>
    </w:p>
    <w:p w14:paraId="797B31DB" w14:textId="0BE40B70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ind w:righ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>Steatosis hepatis diffusa</w:t>
      </w:r>
    </w:p>
    <w:p w14:paraId="06349FBD" w14:textId="46976EA6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ind w:righ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>Pleuritis fibrinoso-purulenta</w:t>
      </w:r>
    </w:p>
    <w:p w14:paraId="2BE0CED5" w14:textId="3A7CC187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ind w:righ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>Abscessus hepatis</w:t>
      </w:r>
    </w:p>
    <w:p w14:paraId="353550B2" w14:textId="5F192F1C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ind w:righ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>Appendicitis phlegmonosa</w:t>
      </w:r>
    </w:p>
    <w:p w14:paraId="59658951" w14:textId="6431218E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ind w:righ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>Granuloma corporis alieni</w:t>
      </w:r>
    </w:p>
    <w:p w14:paraId="2751BB4C" w14:textId="4BE1435D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ind w:righ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>Bronchopneumonia caseosa tuberculosa</w:t>
      </w:r>
    </w:p>
    <w:p w14:paraId="058B2868" w14:textId="1BE22D84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ind w:right="-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>Lymphadenitis tuberculosa</w:t>
      </w:r>
    </w:p>
    <w:p w14:paraId="4699D06F" w14:textId="62D5AD47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Haemosiderosis pulmonis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  <w:t xml:space="preserve">  </w:t>
      </w:r>
    </w:p>
    <w:p w14:paraId="15DE0413" w14:textId="56B29622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Induratio cyanotica hepatis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014F06E7" w14:textId="79B39AE4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Haemorrhagia cerebri       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0FE6529A" w14:textId="1FBB5604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Thrombus venae in organisationem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11FBA235" w14:textId="1555D3B0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Infarctus anaemicus renis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7D8A90EF" w14:textId="311EBA1A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Infarctus haemorrhagicus pulmonis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47E71E2E" w14:textId="5ADDF6BA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Fibroma                          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087DA035" w14:textId="262D2213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Lipoma                            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261C6E98" w14:textId="21C9B530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Haemangioma cutis simplex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2BCB9569" w14:textId="78F1EF8E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Carcinoma squamocellulare                 </w:t>
      </w:r>
      <w:r w:rsidRPr="001235E0">
        <w:rPr>
          <w:rFonts w:ascii="Times New Roman" w:hAnsi="Times New Roman"/>
          <w:sz w:val="24"/>
          <w:szCs w:val="24"/>
        </w:rPr>
        <w:tab/>
      </w:r>
    </w:p>
    <w:p w14:paraId="3C2FAEF7" w14:textId="0BE1FBBE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Carcinoma basocellulare 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0C58210F" w14:textId="3D49C5FE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Melanoma malignum        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2BF9026F" w14:textId="3553EA48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Myocarditis virosa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0ADF28D4" w14:textId="0839D129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Infarctus myocardii recens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40685654" w14:textId="6F4C6146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Fibrosis myocardii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7DC4AD4D" w14:textId="3F1904D8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Bronchopneumonia fibrinoso-purulenta     </w:t>
      </w:r>
      <w:r w:rsidRPr="001235E0">
        <w:rPr>
          <w:rFonts w:ascii="Times New Roman" w:hAnsi="Times New Roman"/>
          <w:sz w:val="24"/>
          <w:szCs w:val="24"/>
        </w:rPr>
        <w:tab/>
      </w:r>
    </w:p>
    <w:p w14:paraId="7D396C8A" w14:textId="6DF8E3E5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Pneumonia fibrosa chronica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14:paraId="1F05D6DB" w14:textId="27B6625A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Tuberculosis miliaris pulmonis                     </w:t>
      </w:r>
      <w:r w:rsidRPr="001235E0">
        <w:rPr>
          <w:rFonts w:ascii="Times New Roman" w:hAnsi="Times New Roman"/>
          <w:sz w:val="24"/>
          <w:szCs w:val="24"/>
        </w:rPr>
        <w:tab/>
      </w:r>
    </w:p>
    <w:p w14:paraId="3E10589D" w14:textId="6239B57F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Gastritis chronica     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14245CB3" w14:textId="7D554CFB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Ulcus ventriculi         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0925F252" w14:textId="75C348A3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Adenocarcinoma ventriculi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0FCDE565" w14:textId="5B86D829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Cirrhosis hepatis                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68E6109B" w14:textId="77BCED81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Carcinoma hepatis hepatocellulare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5D17FDFF" w14:textId="3EB33C0E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Leucosis lymphatica hepatis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7C780ADB" w14:textId="3A4A8727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Pyelonephritis purulenta subacuta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244570FE" w14:textId="20A30F3C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Glomerulonephritis endocapilaris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3E3712B0" w14:textId="73FF3A07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Ca papillare vesicae urinariae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61D4C5A6" w14:textId="139C0C2E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Struma colloides gl. thyroideae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3AAF57BB" w14:textId="5A1B3627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Ca folliculare gl. thyroideae                </w:t>
      </w:r>
      <w:r w:rsidRPr="001235E0">
        <w:rPr>
          <w:rFonts w:ascii="Times New Roman" w:hAnsi="Times New Roman"/>
          <w:sz w:val="24"/>
          <w:szCs w:val="24"/>
        </w:rPr>
        <w:tab/>
      </w:r>
      <w:r w:rsidRPr="001235E0">
        <w:rPr>
          <w:rFonts w:ascii="Times New Roman" w:hAnsi="Times New Roman"/>
          <w:sz w:val="24"/>
          <w:szCs w:val="24"/>
        </w:rPr>
        <w:tab/>
      </w:r>
    </w:p>
    <w:p w14:paraId="73C58662" w14:textId="055A6F2D" w:rsidR="00EF2148" w:rsidRPr="001235E0" w:rsidRDefault="00EF2148" w:rsidP="00B425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35E0">
        <w:rPr>
          <w:rFonts w:ascii="Times New Roman" w:hAnsi="Times New Roman"/>
          <w:sz w:val="24"/>
          <w:szCs w:val="24"/>
        </w:rPr>
        <w:t xml:space="preserve">Ca papillare gl. thyroideae                  </w:t>
      </w:r>
      <w:r w:rsidRPr="001235E0">
        <w:rPr>
          <w:rFonts w:ascii="Times New Roman" w:hAnsi="Times New Roman"/>
          <w:sz w:val="24"/>
          <w:szCs w:val="24"/>
        </w:rPr>
        <w:tab/>
      </w:r>
    </w:p>
    <w:p w14:paraId="1F5B98C9" w14:textId="602DB3BB" w:rsidR="00706902" w:rsidRPr="00706902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Periapikalni  granulom</w:t>
      </w:r>
    </w:p>
    <w:p w14:paraId="18010B3F" w14:textId="6A4DA480" w:rsidR="00706902" w:rsidRPr="00706902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 xml:space="preserve"> Radikularna cista </w:t>
      </w:r>
    </w:p>
    <w:p w14:paraId="7B193A83" w14:textId="07C2C495" w:rsidR="00706902" w:rsidRPr="00706902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 xml:space="preserve"> </w:t>
      </w:r>
      <w:r w:rsidR="00B970CA">
        <w:rPr>
          <w:rFonts w:ascii="Times New Roman" w:hAnsi="Times New Roman"/>
          <w:sz w:val="24"/>
          <w:szCs w:val="24"/>
        </w:rPr>
        <w:t>O</w:t>
      </w:r>
      <w:r w:rsidRPr="00706902">
        <w:rPr>
          <w:rFonts w:ascii="Times New Roman" w:hAnsi="Times New Roman"/>
          <w:sz w:val="24"/>
          <w:szCs w:val="24"/>
        </w:rPr>
        <w:t>steomijelitis</w:t>
      </w:r>
    </w:p>
    <w:p w14:paraId="65DB9325" w14:textId="682BDE53" w:rsidR="00706902" w:rsidRPr="00706902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lastRenderedPageBreak/>
        <w:t>Ulkus oralne sluznice - Afte</w:t>
      </w:r>
    </w:p>
    <w:p w14:paraId="33A8E2E9" w14:textId="48F29AAA" w:rsidR="00706902" w:rsidRPr="00706902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Fibrom oralne sluznice</w:t>
      </w:r>
    </w:p>
    <w:p w14:paraId="7115D0C5" w14:textId="1ED0F4CF" w:rsidR="00706902" w:rsidRPr="00706902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Periferni osificirajući fibrom gingive</w:t>
      </w:r>
    </w:p>
    <w:p w14:paraId="6CF70462" w14:textId="36F9FC0D" w:rsidR="00706902" w:rsidRPr="00706902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Piogeni granulom oralne sluznice</w:t>
      </w:r>
    </w:p>
    <w:p w14:paraId="1D41607E" w14:textId="35F92E49" w:rsidR="00706902" w:rsidRPr="00706902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Granulom oko stranog tela</w:t>
      </w:r>
    </w:p>
    <w:p w14:paraId="701F81C2" w14:textId="32D57F5F" w:rsidR="00706902" w:rsidRPr="00706902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Sarkoidoza</w:t>
      </w:r>
    </w:p>
    <w:p w14:paraId="2C0A8266" w14:textId="77777777" w:rsidR="00B970CA" w:rsidRPr="00B970CA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Tuberkuloza</w:t>
      </w:r>
      <w:r w:rsidR="00B970CA">
        <w:rPr>
          <w:rFonts w:ascii="Times New Roman" w:hAnsi="Times New Roman"/>
          <w:sz w:val="24"/>
          <w:szCs w:val="24"/>
        </w:rPr>
        <w:t xml:space="preserve"> </w:t>
      </w:r>
    </w:p>
    <w:p w14:paraId="3CEB8ECE" w14:textId="77777777" w:rsidR="00B970CA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Folikularna cista</w:t>
      </w:r>
      <w:r w:rsidR="00B970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CEEA3A2" w14:textId="77777777" w:rsidR="00B970CA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Keratocista</w:t>
      </w:r>
      <w:r w:rsidR="00B970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E0F0B82" w14:textId="77777777" w:rsidR="00B970CA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Nazopalatinalna cista</w:t>
      </w:r>
      <w:r w:rsidR="00B970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FD1ADA3" w14:textId="77777777" w:rsidR="00B970CA" w:rsidRDefault="00706902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6902">
        <w:rPr>
          <w:rFonts w:ascii="Times New Roman" w:hAnsi="Times New Roman"/>
          <w:sz w:val="24"/>
          <w:szCs w:val="24"/>
        </w:rPr>
        <w:t>Limfoepitelna cista</w:t>
      </w:r>
      <w:r w:rsidR="00B970CA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7379E015" w14:textId="77777777" w:rsid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Tireoglosna cista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723E651" w14:textId="77777777" w:rsid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Epidrmoidna i dermoidna cista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5156239" w14:textId="77777777" w:rsid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Hronični sijaloadenitis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EE17DDD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Autoimuni sijaloadenitis</w:t>
      </w:r>
      <w:r>
        <w:rPr>
          <w:rFonts w:ascii="Times New Roman" w:eastAsiaTheme="majorEastAsia" w:hAnsi="Times New Roman"/>
          <w:kern w:val="24"/>
          <w:sz w:val="24"/>
          <w:szCs w:val="24"/>
        </w:rPr>
        <w:t xml:space="preserve"> </w:t>
      </w:r>
    </w:p>
    <w:p w14:paraId="1056295E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Pleomorfni adenom</w:t>
      </w:r>
      <w:r>
        <w:rPr>
          <w:rFonts w:ascii="Times New Roman" w:eastAsiaTheme="majorEastAsia" w:hAnsi="Times New Roman"/>
          <w:kern w:val="24"/>
          <w:sz w:val="24"/>
          <w:szCs w:val="24"/>
        </w:rPr>
        <w:t xml:space="preserve"> </w:t>
      </w:r>
    </w:p>
    <w:p w14:paraId="5AB3829D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 xml:space="preserve">Warthin-ov tumor </w:t>
      </w:r>
    </w:p>
    <w:p w14:paraId="42FDF9EC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 xml:space="preserve">Mukoepidermoidni karcinom  </w:t>
      </w:r>
    </w:p>
    <w:p w14:paraId="2BB92111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Adenoidni cistični karcinom</w:t>
      </w:r>
      <w:r w:rsidR="00706902" w:rsidRPr="00B970CA">
        <w:rPr>
          <w:rFonts w:ascii="Times New Roman" w:eastAsiaTheme="majorEastAsia" w:hAnsi="Times New Roman"/>
          <w:b/>
          <w:bCs/>
          <w:caps/>
          <w:kern w:val="24"/>
          <w:sz w:val="24"/>
          <w:szCs w:val="24"/>
        </w:rPr>
        <w:t xml:space="preserve"> </w:t>
      </w:r>
      <w:r w:rsidRPr="00B970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AC2607C" w14:textId="77777777" w:rsid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Ameloblastom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72EE980" w14:textId="77777777" w:rsid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Ameloblastični fibrom</w:t>
      </w:r>
    </w:p>
    <w:p w14:paraId="03EC456A" w14:textId="77777777" w:rsid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Odontom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1969CAE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Miksom</w:t>
      </w:r>
    </w:p>
    <w:p w14:paraId="2F37822C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 xml:space="preserve"> Leukoplakija</w:t>
      </w:r>
    </w:p>
    <w:p w14:paraId="0378B81F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Seboroična keratoza</w:t>
      </w:r>
    </w:p>
    <w:p w14:paraId="5EEBA1AF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Planocelularni karcinom</w:t>
      </w:r>
    </w:p>
    <w:p w14:paraId="1F67C2B3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Bazocelularni karcinom</w:t>
      </w:r>
    </w:p>
    <w:p w14:paraId="00F165E6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Melanocitni nevus</w:t>
      </w:r>
    </w:p>
    <w:p w14:paraId="0AE8247A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Melanom</w:t>
      </w:r>
    </w:p>
    <w:p w14:paraId="6B3159F3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 xml:space="preserve"> Ksantom</w:t>
      </w:r>
    </w:p>
    <w:p w14:paraId="57FA075F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Lipom</w:t>
      </w:r>
    </w:p>
    <w:p w14:paraId="64042A5C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Hemangiom</w:t>
      </w:r>
    </w:p>
    <w:p w14:paraId="1DA6F2E6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Epulis</w:t>
      </w:r>
    </w:p>
    <w:p w14:paraId="76C5451F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 xml:space="preserve"> Fibrozna displazija</w:t>
      </w:r>
    </w:p>
    <w:p w14:paraId="345E0E82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Centralni gigantocelularni granulom</w:t>
      </w:r>
    </w:p>
    <w:p w14:paraId="492F4ED7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Osteom</w:t>
      </w:r>
    </w:p>
    <w:p w14:paraId="3BD1FC2C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Osteosarkom</w:t>
      </w:r>
    </w:p>
    <w:p w14:paraId="302EFAA4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Hondrom</w:t>
      </w:r>
    </w:p>
    <w:p w14:paraId="3AAE1029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Hondrosarkom</w:t>
      </w:r>
    </w:p>
    <w:p w14:paraId="37263023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Metastaza u limfnom čvoru</w:t>
      </w:r>
    </w:p>
    <w:p w14:paraId="71E6C1B2" w14:textId="77777777" w:rsidR="00B970CA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Non hodgkin limfom</w:t>
      </w:r>
    </w:p>
    <w:p w14:paraId="2F1807D6" w14:textId="1A3B598A" w:rsidR="00706902" w:rsidRPr="00B970CA" w:rsidRDefault="00B970CA" w:rsidP="00B425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0CA">
        <w:rPr>
          <w:rFonts w:ascii="Times New Roman" w:eastAsiaTheme="majorEastAsia" w:hAnsi="Times New Roman"/>
          <w:kern w:val="24"/>
          <w:sz w:val="24"/>
          <w:szCs w:val="24"/>
        </w:rPr>
        <w:t>Hodgkin-ova bolest</w:t>
      </w:r>
    </w:p>
    <w:p w14:paraId="563B483A" w14:textId="77777777" w:rsidR="00706902" w:rsidRPr="001235E0" w:rsidRDefault="00706902" w:rsidP="00B4254B">
      <w:pPr>
        <w:spacing w:after="0"/>
        <w:rPr>
          <w:rFonts w:ascii="Times New Roman" w:hAnsi="Times New Roman"/>
          <w:sz w:val="24"/>
          <w:szCs w:val="24"/>
        </w:rPr>
      </w:pPr>
    </w:p>
    <w:sectPr w:rsidR="00706902" w:rsidRPr="0012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0B"/>
    <w:multiLevelType w:val="hybridMultilevel"/>
    <w:tmpl w:val="9FF64312"/>
    <w:lvl w:ilvl="0" w:tplc="A55C5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62ECE"/>
    <w:multiLevelType w:val="hybridMultilevel"/>
    <w:tmpl w:val="9B823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7732F"/>
    <w:multiLevelType w:val="hybridMultilevel"/>
    <w:tmpl w:val="4FF4D5D8"/>
    <w:lvl w:ilvl="0" w:tplc="77A80B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08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0A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07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6B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01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AE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26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4C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C582D"/>
    <w:multiLevelType w:val="hybridMultilevel"/>
    <w:tmpl w:val="09D80292"/>
    <w:lvl w:ilvl="0" w:tplc="7FC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AF3602"/>
    <w:multiLevelType w:val="hybridMultilevel"/>
    <w:tmpl w:val="E0384254"/>
    <w:lvl w:ilvl="0" w:tplc="2CCA9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4C0073"/>
    <w:multiLevelType w:val="hybridMultilevel"/>
    <w:tmpl w:val="640A50AA"/>
    <w:lvl w:ilvl="0" w:tplc="1F546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4A04E9"/>
    <w:multiLevelType w:val="hybridMultilevel"/>
    <w:tmpl w:val="79ECF57E"/>
    <w:lvl w:ilvl="0" w:tplc="D67C0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DA41FF"/>
    <w:multiLevelType w:val="hybridMultilevel"/>
    <w:tmpl w:val="BB122534"/>
    <w:lvl w:ilvl="0" w:tplc="B64CE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7B697F"/>
    <w:multiLevelType w:val="hybridMultilevel"/>
    <w:tmpl w:val="1D98C926"/>
    <w:lvl w:ilvl="0" w:tplc="0F6C0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0F5A3D"/>
    <w:multiLevelType w:val="hybridMultilevel"/>
    <w:tmpl w:val="5C000300"/>
    <w:lvl w:ilvl="0" w:tplc="7C94D1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C5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E0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C5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4C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65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41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E4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48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29"/>
    <w:rsid w:val="000463C8"/>
    <w:rsid w:val="001235E0"/>
    <w:rsid w:val="0038622E"/>
    <w:rsid w:val="00706902"/>
    <w:rsid w:val="007D232B"/>
    <w:rsid w:val="00964174"/>
    <w:rsid w:val="00A06E29"/>
    <w:rsid w:val="00AC1888"/>
    <w:rsid w:val="00B4254B"/>
    <w:rsid w:val="00B970CA"/>
    <w:rsid w:val="00D06BF3"/>
    <w:rsid w:val="00D50C73"/>
    <w:rsid w:val="00E635A7"/>
    <w:rsid w:val="00E90757"/>
    <w:rsid w:val="00EF2148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C0D7"/>
  <w15:chartTrackingRefBased/>
  <w15:docId w15:val="{77C1CFB7-6927-4AEE-91E8-9A94E8A1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48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6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74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Rakic</dc:creator>
  <cp:keywords/>
  <dc:description/>
  <cp:lastModifiedBy>Danica</cp:lastModifiedBy>
  <cp:revision>9</cp:revision>
  <dcterms:created xsi:type="dcterms:W3CDTF">2024-11-04T17:52:00Z</dcterms:created>
  <dcterms:modified xsi:type="dcterms:W3CDTF">2024-11-08T09:03:00Z</dcterms:modified>
</cp:coreProperties>
</file>