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448D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  <w:lang w:val="sr-Cyrl-RS"/>
        </w:rPr>
      </w:pPr>
      <w:r w:rsidRPr="00335128">
        <w:rPr>
          <w:rFonts w:eastAsia="Times New Roman"/>
          <w:b/>
          <w:bCs/>
          <w:kern w:val="0"/>
          <w:szCs w:val="24"/>
          <w:lang w:val="ru-RU"/>
        </w:rPr>
        <w:t>Списак</w:t>
      </w:r>
      <w:r w:rsidRPr="00335128">
        <w:rPr>
          <w:rFonts w:eastAsia="Times New Roman"/>
          <w:b/>
          <w:bCs/>
          <w:spacing w:val="-2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тема</w:t>
      </w:r>
      <w:r w:rsidRPr="00335128">
        <w:rPr>
          <w:rFonts w:eastAsia="Times New Roman"/>
          <w:b/>
          <w:bCs/>
          <w:spacing w:val="-2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за</w:t>
      </w:r>
      <w:r w:rsidRPr="00335128">
        <w:rPr>
          <w:rFonts w:eastAsia="Times New Roman"/>
          <w:b/>
          <w:bCs/>
          <w:spacing w:val="-4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дипломске</w:t>
      </w:r>
      <w:r w:rsidRPr="00335128">
        <w:rPr>
          <w:rFonts w:eastAsia="Times New Roman"/>
          <w:b/>
          <w:bCs/>
          <w:spacing w:val="-2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радове</w:t>
      </w:r>
      <w:r w:rsidRPr="00335128">
        <w:rPr>
          <w:rFonts w:eastAsia="Times New Roman"/>
          <w:b/>
          <w:bCs/>
          <w:spacing w:val="-4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за</w:t>
      </w:r>
      <w:r w:rsidRPr="00335128">
        <w:rPr>
          <w:rFonts w:eastAsia="Times New Roman"/>
          <w:b/>
          <w:bCs/>
          <w:spacing w:val="-2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школску</w:t>
      </w:r>
      <w:r w:rsidRPr="00335128">
        <w:rPr>
          <w:rFonts w:eastAsia="Times New Roman"/>
          <w:b/>
          <w:bCs/>
          <w:spacing w:val="-1"/>
          <w:kern w:val="0"/>
          <w:szCs w:val="24"/>
          <w:lang w:val="ru-RU"/>
        </w:rPr>
        <w:t xml:space="preserve"> 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202</w:t>
      </w:r>
      <w:r>
        <w:rPr>
          <w:rFonts w:eastAsia="Times New Roman"/>
          <w:b/>
          <w:bCs/>
          <w:kern w:val="0"/>
          <w:szCs w:val="24"/>
          <w:lang w:val="sr-Latn-RS"/>
        </w:rPr>
        <w:t>5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/202</w:t>
      </w:r>
      <w:r>
        <w:rPr>
          <w:rFonts w:eastAsia="Times New Roman"/>
          <w:b/>
          <w:bCs/>
          <w:kern w:val="0"/>
          <w:szCs w:val="24"/>
          <w:lang w:val="sr-Latn-RS"/>
        </w:rPr>
        <w:t>6</w:t>
      </w:r>
      <w:r w:rsidRPr="00335128">
        <w:rPr>
          <w:rFonts w:eastAsia="Times New Roman"/>
          <w:b/>
          <w:bCs/>
          <w:kern w:val="0"/>
          <w:szCs w:val="24"/>
          <w:lang w:val="ru-RU"/>
        </w:rPr>
        <w:t>.</w:t>
      </w:r>
    </w:p>
    <w:p w14:paraId="61E2A851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  <w:lang w:val="sr-Cyrl-RS"/>
        </w:rPr>
      </w:pPr>
    </w:p>
    <w:p w14:paraId="4F601620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43D9647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622968">
        <w:rPr>
          <w:rFonts w:eastAsia="Times New Roman"/>
          <w:b/>
          <w:bCs/>
          <w:kern w:val="0"/>
          <w:szCs w:val="24"/>
        </w:rPr>
        <w:t>СТОМАТОЛОГИЈА</w:t>
      </w:r>
    </w:p>
    <w:p w14:paraId="39BAF4AA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448F38D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DB4413E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Гнатологија</w:t>
      </w:r>
      <w:proofErr w:type="spellEnd"/>
    </w:p>
    <w:p w14:paraId="573792E8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9105"/>
      </w:tblGrid>
      <w:tr w:rsidR="00B417F2" w:rsidRPr="00622968" w14:paraId="40863A1C" w14:textId="77777777" w:rsidTr="00B417F2">
        <w:trPr>
          <w:trHeight w:val="290"/>
        </w:trPr>
        <w:tc>
          <w:tcPr>
            <w:tcW w:w="242" w:type="pct"/>
          </w:tcPr>
          <w:p w14:paraId="0A0BAEA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proofErr w:type="spellStart"/>
            <w:r w:rsidRPr="00622968">
              <w:rPr>
                <w:rFonts w:eastAsia="Times New Roman"/>
                <w:kern w:val="0"/>
                <w:sz w:val="22"/>
              </w:rPr>
              <w:t>Р.бр</w:t>
            </w:r>
            <w:proofErr w:type="spellEnd"/>
            <w:r w:rsidRPr="00622968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758" w:type="pct"/>
          </w:tcPr>
          <w:p w14:paraId="7D3793AE" w14:textId="77777777" w:rsidR="00B417F2" w:rsidRPr="00622968" w:rsidRDefault="00B417F2" w:rsidP="00863CA5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Times New Roman"/>
                <w:kern w:val="0"/>
                <w:sz w:val="22"/>
              </w:rPr>
            </w:pPr>
            <w:proofErr w:type="spellStart"/>
            <w:r w:rsidRPr="00622968">
              <w:rPr>
                <w:rFonts w:eastAsia="Times New Roman"/>
                <w:kern w:val="0"/>
                <w:sz w:val="22"/>
              </w:rPr>
              <w:t>Назив</w:t>
            </w:r>
            <w:proofErr w:type="spellEnd"/>
            <w:r w:rsidRPr="00622968"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 w:rsidRPr="00622968">
              <w:rPr>
                <w:rFonts w:eastAsia="Times New Roman"/>
                <w:kern w:val="0"/>
                <w:sz w:val="22"/>
              </w:rPr>
              <w:t>теме</w:t>
            </w:r>
            <w:proofErr w:type="spellEnd"/>
          </w:p>
        </w:tc>
      </w:tr>
      <w:tr w:rsidR="00B417F2" w:rsidRPr="00622968" w14:paraId="68EC310B" w14:textId="77777777" w:rsidTr="00B417F2">
        <w:trPr>
          <w:trHeight w:val="290"/>
        </w:trPr>
        <w:tc>
          <w:tcPr>
            <w:tcW w:w="242" w:type="pct"/>
          </w:tcPr>
          <w:p w14:paraId="78701A9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758" w:type="pct"/>
          </w:tcPr>
          <w:p w14:paraId="7FB7F0B5" w14:textId="7FF0EDFA" w:rsidR="00B417F2" w:rsidRPr="00B17887" w:rsidRDefault="00B17887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Терапија </w:t>
            </w:r>
            <w:proofErr w:type="spellStart"/>
            <w:r>
              <w:rPr>
                <w:rFonts w:eastAsia="Times New Roman"/>
                <w:kern w:val="0"/>
                <w:sz w:val="22"/>
                <w:lang w:val="sr-Cyrl-RS"/>
              </w:rPr>
              <w:t>нефизиолошке</w:t>
            </w:r>
            <w:proofErr w:type="spellEnd"/>
            <w:r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lang w:val="sr-Cyrl-RS"/>
              </w:rPr>
              <w:t>оклузије</w:t>
            </w:r>
            <w:proofErr w:type="spellEnd"/>
          </w:p>
        </w:tc>
      </w:tr>
      <w:tr w:rsidR="00B417F2" w:rsidRPr="00622968" w14:paraId="0FA5C66E" w14:textId="77777777" w:rsidTr="00B417F2">
        <w:trPr>
          <w:trHeight w:val="292"/>
        </w:trPr>
        <w:tc>
          <w:tcPr>
            <w:tcW w:w="242" w:type="pct"/>
          </w:tcPr>
          <w:p w14:paraId="482255F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758" w:type="pct"/>
          </w:tcPr>
          <w:p w14:paraId="68492FA2" w14:textId="12575005" w:rsidR="00B417F2" w:rsidRPr="00B17887" w:rsidRDefault="00B17887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Граничне кретње доње вилице</w:t>
            </w:r>
          </w:p>
        </w:tc>
      </w:tr>
      <w:tr w:rsidR="00B417F2" w:rsidRPr="00622968" w14:paraId="758F3289" w14:textId="77777777" w:rsidTr="00B417F2">
        <w:trPr>
          <w:trHeight w:val="290"/>
        </w:trPr>
        <w:tc>
          <w:tcPr>
            <w:tcW w:w="242" w:type="pct"/>
          </w:tcPr>
          <w:p w14:paraId="65BA21C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758" w:type="pct"/>
          </w:tcPr>
          <w:p w14:paraId="30AEDBDC" w14:textId="09D03F98" w:rsidR="00B417F2" w:rsidRPr="00B17887" w:rsidRDefault="00B17887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Функције кретње доње вилице</w:t>
            </w:r>
          </w:p>
        </w:tc>
      </w:tr>
      <w:tr w:rsidR="00B417F2" w:rsidRPr="006E7B0F" w14:paraId="4D02AF82" w14:textId="77777777" w:rsidTr="00B417F2">
        <w:trPr>
          <w:trHeight w:val="290"/>
        </w:trPr>
        <w:tc>
          <w:tcPr>
            <w:tcW w:w="242" w:type="pct"/>
          </w:tcPr>
          <w:p w14:paraId="11929E5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758" w:type="pct"/>
          </w:tcPr>
          <w:p w14:paraId="40D15116" w14:textId="3908D007" w:rsidR="00B417F2" w:rsidRPr="00B17887" w:rsidRDefault="00B17887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Анализа </w:t>
            </w:r>
            <w:proofErr w:type="spellStart"/>
            <w:r>
              <w:rPr>
                <w:rFonts w:eastAsia="Times New Roman"/>
                <w:kern w:val="0"/>
                <w:sz w:val="22"/>
                <w:lang w:val="sr-Cyrl-RS"/>
              </w:rPr>
              <w:t>оклузије</w:t>
            </w:r>
            <w:proofErr w:type="spellEnd"/>
            <w:r>
              <w:rPr>
                <w:rFonts w:eastAsia="Times New Roman"/>
                <w:kern w:val="0"/>
                <w:sz w:val="22"/>
                <w:lang w:val="sr-Cyrl-RS"/>
              </w:rPr>
              <w:t xml:space="preserve"> у стоматолошкој пракси</w:t>
            </w:r>
          </w:p>
        </w:tc>
      </w:tr>
      <w:tr w:rsidR="00B417F2" w:rsidRPr="00622968" w14:paraId="5347B47F" w14:textId="77777777" w:rsidTr="00B417F2">
        <w:trPr>
          <w:trHeight w:val="292"/>
        </w:trPr>
        <w:tc>
          <w:tcPr>
            <w:tcW w:w="242" w:type="pct"/>
          </w:tcPr>
          <w:p w14:paraId="7B13F26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758" w:type="pct"/>
          </w:tcPr>
          <w:p w14:paraId="47475400" w14:textId="029A80BE" w:rsidR="00B417F2" w:rsidRPr="00B17887" w:rsidRDefault="00B17887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Употреба </w:t>
            </w:r>
            <w:proofErr w:type="spellStart"/>
            <w:r>
              <w:rPr>
                <w:rFonts w:eastAsia="Times New Roman"/>
                <w:kern w:val="0"/>
                <w:sz w:val="22"/>
                <w:lang w:val="sr-Cyrl-RS"/>
              </w:rPr>
              <w:t>артикулатора</w:t>
            </w:r>
            <w:proofErr w:type="spellEnd"/>
            <w:r>
              <w:rPr>
                <w:rFonts w:eastAsia="Times New Roman"/>
                <w:kern w:val="0"/>
                <w:sz w:val="22"/>
                <w:lang w:val="sr-Cyrl-RS"/>
              </w:rPr>
              <w:t xml:space="preserve"> средњих вредности у стоматолошкој протетици</w:t>
            </w:r>
          </w:p>
        </w:tc>
      </w:tr>
    </w:tbl>
    <w:p w14:paraId="00E459D6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3571738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Орална</w:t>
      </w:r>
      <w:proofErr w:type="spellEnd"/>
      <w:r w:rsidRPr="00622968">
        <w:rPr>
          <w:rFonts w:eastAsia="Times New Roman"/>
          <w:spacing w:val="-6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хирургија</w:t>
      </w:r>
      <w:proofErr w:type="spellEnd"/>
    </w:p>
    <w:p w14:paraId="4F22AD30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115"/>
      </w:tblGrid>
      <w:tr w:rsidR="00B417F2" w:rsidRPr="00622968" w14:paraId="10C4B02A" w14:textId="77777777" w:rsidTr="00B417F2">
        <w:trPr>
          <w:trHeight w:val="292"/>
        </w:trPr>
        <w:tc>
          <w:tcPr>
            <w:tcW w:w="221" w:type="pct"/>
          </w:tcPr>
          <w:p w14:paraId="005AFAA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779" w:type="pct"/>
          </w:tcPr>
          <w:p w14:paraId="3D4FC2CC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>Оралнох</w:t>
            </w:r>
            <w:r>
              <w:rPr>
                <w:rFonts w:eastAsia="Times New Roman"/>
                <w:kern w:val="0"/>
                <w:sz w:val="22"/>
                <w:lang w:val="ru-RU"/>
              </w:rPr>
              <w:t>ируршки аспекти фацијалног бола</w:t>
            </w:r>
          </w:p>
        </w:tc>
      </w:tr>
      <w:tr w:rsidR="00B417F2" w:rsidRPr="00D414E1" w14:paraId="56A1C304" w14:textId="77777777" w:rsidTr="00B417F2">
        <w:trPr>
          <w:trHeight w:val="289"/>
        </w:trPr>
        <w:tc>
          <w:tcPr>
            <w:tcW w:w="221" w:type="pct"/>
          </w:tcPr>
          <w:p w14:paraId="64A6FEC4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779" w:type="pct"/>
          </w:tcPr>
          <w:p w14:paraId="7588984A" w14:textId="77777777" w:rsidR="00B417F2" w:rsidRPr="0041445A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 xml:space="preserve">Зарастање ране и компликације после вађења </w:t>
            </w:r>
            <w:r>
              <w:rPr>
                <w:rFonts w:eastAsia="Times New Roman"/>
                <w:kern w:val="0"/>
                <w:sz w:val="22"/>
                <w:lang w:val="ru-RU"/>
              </w:rPr>
              <w:t>зуба</w:t>
            </w:r>
          </w:p>
        </w:tc>
      </w:tr>
      <w:tr w:rsidR="00B417F2" w:rsidRPr="00622968" w14:paraId="1146345E" w14:textId="77777777" w:rsidTr="00B417F2">
        <w:trPr>
          <w:trHeight w:val="292"/>
        </w:trPr>
        <w:tc>
          <w:tcPr>
            <w:tcW w:w="221" w:type="pct"/>
          </w:tcPr>
          <w:p w14:paraId="16C360E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779" w:type="pct"/>
          </w:tcPr>
          <w:p w14:paraId="606A09DC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 xml:space="preserve">Оралнохируршки третман кардиоваскуларних </w:t>
            </w:r>
            <w:r>
              <w:rPr>
                <w:rFonts w:eastAsia="Times New Roman"/>
                <w:kern w:val="0"/>
                <w:sz w:val="22"/>
                <w:lang w:val="ru-RU"/>
              </w:rPr>
              <w:t>болесника</w:t>
            </w:r>
          </w:p>
        </w:tc>
      </w:tr>
      <w:tr w:rsidR="00B417F2" w:rsidRPr="00D414E1" w14:paraId="2FFB323E" w14:textId="77777777" w:rsidTr="00B417F2">
        <w:trPr>
          <w:trHeight w:val="290"/>
        </w:trPr>
        <w:tc>
          <w:tcPr>
            <w:tcW w:w="221" w:type="pct"/>
          </w:tcPr>
          <w:p w14:paraId="4D53BE4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779" w:type="pct"/>
          </w:tcPr>
          <w:p w14:paraId="20B6C817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 xml:space="preserve">Општи принципи лечења периапикалних лезија </w:t>
            </w:r>
            <w:r>
              <w:rPr>
                <w:rFonts w:eastAsia="Times New Roman"/>
                <w:kern w:val="0"/>
                <w:sz w:val="22"/>
                <w:lang w:val="ru-RU"/>
              </w:rPr>
              <w:t>и избор метода лечења</w:t>
            </w:r>
          </w:p>
        </w:tc>
      </w:tr>
      <w:tr w:rsidR="00B417F2" w:rsidRPr="00D414E1" w14:paraId="058C6D59" w14:textId="77777777" w:rsidTr="00B417F2">
        <w:trPr>
          <w:trHeight w:val="290"/>
        </w:trPr>
        <w:tc>
          <w:tcPr>
            <w:tcW w:w="221" w:type="pct"/>
          </w:tcPr>
          <w:p w14:paraId="52C3375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779" w:type="pct"/>
          </w:tcPr>
          <w:p w14:paraId="262F9F29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>Ургентна стања у оралнохируршкој пракси</w:t>
            </w:r>
          </w:p>
        </w:tc>
      </w:tr>
      <w:tr w:rsidR="00B417F2" w:rsidRPr="00622968" w14:paraId="42B86E11" w14:textId="77777777" w:rsidTr="00B417F2">
        <w:trPr>
          <w:trHeight w:val="292"/>
        </w:trPr>
        <w:tc>
          <w:tcPr>
            <w:tcW w:w="221" w:type="pct"/>
          </w:tcPr>
          <w:p w14:paraId="774B90D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779" w:type="pct"/>
          </w:tcPr>
          <w:p w14:paraId="28FFCFE9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Развојне цисте вилица</w:t>
            </w:r>
          </w:p>
        </w:tc>
      </w:tr>
      <w:tr w:rsidR="00B417F2" w:rsidRPr="003D010B" w14:paraId="10B8E950" w14:textId="77777777" w:rsidTr="00B417F2">
        <w:trPr>
          <w:trHeight w:val="290"/>
        </w:trPr>
        <w:tc>
          <w:tcPr>
            <w:tcW w:w="221" w:type="pct"/>
          </w:tcPr>
          <w:p w14:paraId="3863593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779" w:type="pct"/>
          </w:tcPr>
          <w:p w14:paraId="56637BE9" w14:textId="77777777" w:rsidR="00B417F2" w:rsidRPr="005220A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>Запаље</w:t>
            </w:r>
            <w:r>
              <w:rPr>
                <w:rFonts w:eastAsia="Times New Roman"/>
                <w:kern w:val="0"/>
                <w:sz w:val="22"/>
                <w:lang w:val="ru-RU"/>
              </w:rPr>
              <w:t>нска обољења максиларног синуса</w:t>
            </w:r>
          </w:p>
        </w:tc>
      </w:tr>
      <w:tr w:rsidR="00B417F2" w:rsidRPr="00622968" w14:paraId="61AC1530" w14:textId="77777777" w:rsidTr="00B417F2">
        <w:trPr>
          <w:trHeight w:val="292"/>
        </w:trPr>
        <w:tc>
          <w:tcPr>
            <w:tcW w:w="221" w:type="pct"/>
          </w:tcPr>
          <w:p w14:paraId="20DB692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779" w:type="pct"/>
          </w:tcPr>
          <w:p w14:paraId="1C5E7EEC" w14:textId="77777777" w:rsidR="00B417F2" w:rsidRPr="00A730B4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A730B4">
              <w:rPr>
                <w:rFonts w:eastAsia="Times New Roman"/>
                <w:kern w:val="0"/>
                <w:sz w:val="22"/>
                <w:lang w:val="ru-RU"/>
              </w:rPr>
              <w:t>Оралнохируршки третман неуролошких болес</w:t>
            </w:r>
            <w:r>
              <w:rPr>
                <w:rFonts w:eastAsia="Times New Roman"/>
                <w:kern w:val="0"/>
                <w:sz w:val="22"/>
                <w:lang w:val="ru-RU"/>
              </w:rPr>
              <w:t>ника</w:t>
            </w:r>
          </w:p>
        </w:tc>
      </w:tr>
      <w:tr w:rsidR="00B417F2" w:rsidRPr="00622968" w14:paraId="462ED381" w14:textId="77777777" w:rsidTr="00B417F2">
        <w:trPr>
          <w:trHeight w:val="290"/>
        </w:trPr>
        <w:tc>
          <w:tcPr>
            <w:tcW w:w="221" w:type="pct"/>
          </w:tcPr>
          <w:p w14:paraId="21B5B6F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779" w:type="pct"/>
          </w:tcPr>
          <w:p w14:paraId="5339FEF8" w14:textId="77777777" w:rsidR="00B417F2" w:rsidRPr="0041445A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</w:rPr>
              <w:t>Ороантрална</w:t>
            </w:r>
            <w:proofErr w:type="spellEnd"/>
            <w:r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</w:rPr>
              <w:t>комуникација</w:t>
            </w:r>
            <w:proofErr w:type="spellEnd"/>
          </w:p>
        </w:tc>
      </w:tr>
      <w:tr w:rsidR="00B417F2" w:rsidRPr="003D010B" w14:paraId="3D98163C" w14:textId="77777777" w:rsidTr="00B417F2">
        <w:trPr>
          <w:trHeight w:val="290"/>
        </w:trPr>
        <w:tc>
          <w:tcPr>
            <w:tcW w:w="221" w:type="pct"/>
          </w:tcPr>
          <w:p w14:paraId="0D74D63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779" w:type="pct"/>
          </w:tcPr>
          <w:p w14:paraId="564B4B28" w14:textId="77777777" w:rsidR="00B417F2" w:rsidRPr="0041445A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A730B4">
              <w:rPr>
                <w:rFonts w:eastAsia="Times New Roman"/>
                <w:kern w:val="0"/>
                <w:sz w:val="22"/>
              </w:rPr>
              <w:t>Бенигни</w:t>
            </w:r>
            <w:proofErr w:type="spellEnd"/>
            <w:r w:rsidRPr="00A730B4"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 w:rsidRPr="00A730B4">
              <w:rPr>
                <w:rFonts w:eastAsia="Times New Roman"/>
                <w:kern w:val="0"/>
                <w:sz w:val="22"/>
              </w:rPr>
              <w:t>тумори</w:t>
            </w:r>
            <w:proofErr w:type="spellEnd"/>
            <w:r w:rsidRPr="00A730B4"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 w:rsidRPr="00A730B4">
              <w:rPr>
                <w:rFonts w:eastAsia="Times New Roman"/>
                <w:kern w:val="0"/>
                <w:sz w:val="22"/>
              </w:rPr>
              <w:t>орофацијалне</w:t>
            </w:r>
            <w:proofErr w:type="spellEnd"/>
            <w:r w:rsidRPr="00A730B4"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 w:rsidRPr="00A730B4">
              <w:rPr>
                <w:rFonts w:eastAsia="Times New Roman"/>
                <w:kern w:val="0"/>
                <w:sz w:val="22"/>
              </w:rPr>
              <w:t>регије</w:t>
            </w:r>
            <w:proofErr w:type="spellEnd"/>
          </w:p>
        </w:tc>
      </w:tr>
    </w:tbl>
    <w:p w14:paraId="0E99D0FE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48120BFD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0C24959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755DF3B5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3AB53757" w14:textId="77777777" w:rsidR="00B417F2" w:rsidRPr="005220A4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3DF367E8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lastRenderedPageBreak/>
        <w:t>Орална</w:t>
      </w:r>
      <w:proofErr w:type="spellEnd"/>
      <w:r w:rsidRPr="00622968">
        <w:rPr>
          <w:rFonts w:eastAsia="Times New Roman"/>
          <w:spacing w:val="-7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медицина</w:t>
      </w:r>
      <w:proofErr w:type="spellEnd"/>
    </w:p>
    <w:p w14:paraId="3DE5FBA2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251"/>
      </w:tblGrid>
      <w:tr w:rsidR="00B417F2" w:rsidRPr="006E7B0F" w14:paraId="05370079" w14:textId="77777777" w:rsidTr="00B417F2">
        <w:trPr>
          <w:trHeight w:val="607"/>
        </w:trPr>
        <w:tc>
          <w:tcPr>
            <w:tcW w:w="149" w:type="pct"/>
          </w:tcPr>
          <w:p w14:paraId="3AF3533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1" w:type="pct"/>
          </w:tcPr>
          <w:p w14:paraId="23CC24E5" w14:textId="77777777" w:rsidR="00B417F2" w:rsidRPr="0041445A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Заштитни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механизми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усне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дупљe</w:t>
            </w:r>
            <w:proofErr w:type="spellEnd"/>
          </w:p>
        </w:tc>
      </w:tr>
      <w:tr w:rsidR="00B417F2" w:rsidRPr="00622968" w14:paraId="099954BA" w14:textId="77777777" w:rsidTr="00B417F2">
        <w:trPr>
          <w:trHeight w:val="292"/>
        </w:trPr>
        <w:tc>
          <w:tcPr>
            <w:tcW w:w="149" w:type="pct"/>
          </w:tcPr>
          <w:p w14:paraId="2A19E7C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1" w:type="pct"/>
          </w:tcPr>
          <w:p w14:paraId="3EDE1550" w14:textId="09DB01AE" w:rsidR="00B417F2" w:rsidRPr="006E7B0F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Крвне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болести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уста</w:t>
            </w:r>
            <w:proofErr w:type="spellEnd"/>
          </w:p>
        </w:tc>
      </w:tr>
      <w:tr w:rsidR="00B417F2" w:rsidRPr="00D414E1" w14:paraId="5AD52459" w14:textId="77777777" w:rsidTr="00B417F2">
        <w:trPr>
          <w:trHeight w:val="290"/>
        </w:trPr>
        <w:tc>
          <w:tcPr>
            <w:tcW w:w="149" w:type="pct"/>
          </w:tcPr>
          <w:p w14:paraId="5A5418D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1" w:type="pct"/>
          </w:tcPr>
          <w:p w14:paraId="6749F5ED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Оралне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промене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код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витаминског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дефицита</w:t>
            </w:r>
            <w:proofErr w:type="spellEnd"/>
          </w:p>
        </w:tc>
      </w:tr>
      <w:tr w:rsidR="00B417F2" w:rsidRPr="00335128" w14:paraId="05FBE0F3" w14:textId="77777777" w:rsidTr="00B417F2">
        <w:trPr>
          <w:trHeight w:val="290"/>
        </w:trPr>
        <w:tc>
          <w:tcPr>
            <w:tcW w:w="149" w:type="pct"/>
          </w:tcPr>
          <w:p w14:paraId="3DE060D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1" w:type="pct"/>
          </w:tcPr>
          <w:p w14:paraId="63F10C1F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Геронтостоматологија</w:t>
            </w:r>
            <w:proofErr w:type="spellEnd"/>
          </w:p>
        </w:tc>
      </w:tr>
      <w:tr w:rsidR="00B417F2" w:rsidRPr="00D414E1" w14:paraId="1B1656FC" w14:textId="77777777" w:rsidTr="00B417F2">
        <w:trPr>
          <w:trHeight w:val="292"/>
        </w:trPr>
        <w:tc>
          <w:tcPr>
            <w:tcW w:w="149" w:type="pct"/>
          </w:tcPr>
          <w:p w14:paraId="2AF17B0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1" w:type="pct"/>
          </w:tcPr>
          <w:p w14:paraId="0D0AAB7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Алергијске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реакције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у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усној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дупљи</w:t>
            </w:r>
            <w:proofErr w:type="spellEnd"/>
          </w:p>
        </w:tc>
      </w:tr>
      <w:tr w:rsidR="00B417F2" w:rsidRPr="006E7B0F" w14:paraId="2ED592CD" w14:textId="77777777" w:rsidTr="00B417F2">
        <w:trPr>
          <w:trHeight w:val="290"/>
        </w:trPr>
        <w:tc>
          <w:tcPr>
            <w:tcW w:w="149" w:type="pct"/>
          </w:tcPr>
          <w:p w14:paraId="4313B40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51" w:type="pct"/>
          </w:tcPr>
          <w:p w14:paraId="65EF1A88" w14:textId="77777777" w:rsidR="00B417F2" w:rsidRPr="00CD3347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Ефлоресценце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оралне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слузокоже</w:t>
            </w:r>
            <w:proofErr w:type="spellEnd"/>
          </w:p>
        </w:tc>
      </w:tr>
      <w:tr w:rsidR="00B417F2" w:rsidRPr="00335128" w14:paraId="31D1E66D" w14:textId="77777777" w:rsidTr="00B417F2">
        <w:trPr>
          <w:trHeight w:val="292"/>
        </w:trPr>
        <w:tc>
          <w:tcPr>
            <w:tcW w:w="149" w:type="pct"/>
          </w:tcPr>
          <w:p w14:paraId="526D8DC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1" w:type="pct"/>
          </w:tcPr>
          <w:p w14:paraId="4FE4D3D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Рекурентне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оралне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улцерације</w:t>
            </w:r>
            <w:proofErr w:type="spellEnd"/>
          </w:p>
        </w:tc>
      </w:tr>
      <w:tr w:rsidR="00B417F2" w:rsidRPr="00335128" w14:paraId="1957F341" w14:textId="77777777" w:rsidTr="00B417F2">
        <w:trPr>
          <w:trHeight w:val="290"/>
        </w:trPr>
        <w:tc>
          <w:tcPr>
            <w:tcW w:w="149" w:type="pct"/>
          </w:tcPr>
          <w:p w14:paraId="5C81B73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1" w:type="pct"/>
          </w:tcPr>
          <w:p w14:paraId="775EAE17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Кожне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болести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у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устима</w:t>
            </w:r>
            <w:proofErr w:type="spellEnd"/>
          </w:p>
        </w:tc>
      </w:tr>
      <w:tr w:rsidR="00B417F2" w:rsidRPr="00D414E1" w14:paraId="5FA88936" w14:textId="77777777" w:rsidTr="00B417F2">
        <w:trPr>
          <w:trHeight w:val="290"/>
        </w:trPr>
        <w:tc>
          <w:tcPr>
            <w:tcW w:w="149" w:type="pct"/>
          </w:tcPr>
          <w:p w14:paraId="5E1BB83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1" w:type="pct"/>
          </w:tcPr>
          <w:p w14:paraId="6877DBC4" w14:textId="77777777" w:rsidR="00B417F2" w:rsidRPr="006E7B0F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Ендокрини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поремећаји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болести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уста</w:t>
            </w:r>
            <w:proofErr w:type="spellEnd"/>
          </w:p>
        </w:tc>
      </w:tr>
      <w:tr w:rsidR="00B417F2" w:rsidRPr="00D414E1" w14:paraId="77E978EE" w14:textId="77777777" w:rsidTr="00B417F2">
        <w:trPr>
          <w:trHeight w:val="292"/>
        </w:trPr>
        <w:tc>
          <w:tcPr>
            <w:tcW w:w="149" w:type="pct"/>
          </w:tcPr>
          <w:p w14:paraId="5FA4CC1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1" w:type="pct"/>
          </w:tcPr>
          <w:p w14:paraId="503732C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Орална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жаришта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консекутивна</w:t>
            </w:r>
            <w:proofErr w:type="spellEnd"/>
            <w:r w:rsidRPr="006E7B0F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6E7B0F">
              <w:rPr>
                <w:rFonts w:eastAsia="Times New Roman"/>
                <w:kern w:val="0"/>
                <w:sz w:val="22"/>
                <w:lang w:val="sr-Latn-RS"/>
              </w:rPr>
              <w:t>обољења</w:t>
            </w:r>
            <w:proofErr w:type="spellEnd"/>
          </w:p>
        </w:tc>
      </w:tr>
    </w:tbl>
    <w:p w14:paraId="2C8910BF" w14:textId="77777777" w:rsidR="00B417F2" w:rsidRPr="006E7B0F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154390B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spacing w:val="-4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Стоматолошка</w:t>
      </w:r>
      <w:proofErr w:type="spellEnd"/>
      <w:r w:rsidRPr="00622968">
        <w:rPr>
          <w:rFonts w:eastAsia="Times New Roman"/>
          <w:spacing w:val="-6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протетика</w:t>
      </w:r>
      <w:proofErr w:type="spellEnd"/>
      <w:r w:rsidRPr="00622968">
        <w:rPr>
          <w:rFonts w:eastAsia="Times New Roman"/>
          <w:spacing w:val="-3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клиника</w:t>
      </w:r>
      <w:proofErr w:type="spellEnd"/>
      <w:r w:rsidRPr="00622968">
        <w:rPr>
          <w:rFonts w:eastAsia="Times New Roman"/>
          <w:spacing w:val="-4"/>
          <w:kern w:val="0"/>
          <w:sz w:val="22"/>
        </w:rPr>
        <w:t xml:space="preserve"> </w:t>
      </w:r>
    </w:p>
    <w:p w14:paraId="371D23AD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251"/>
      </w:tblGrid>
      <w:tr w:rsidR="00B417F2" w:rsidRPr="00530B0E" w14:paraId="522D2D8C" w14:textId="77777777" w:rsidTr="00B417F2">
        <w:trPr>
          <w:trHeight w:val="292"/>
        </w:trPr>
        <w:tc>
          <w:tcPr>
            <w:tcW w:w="149" w:type="pct"/>
          </w:tcPr>
          <w:p w14:paraId="73EE850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1" w:type="pct"/>
          </w:tcPr>
          <w:p w14:paraId="20724DF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30B0E">
              <w:rPr>
                <w:rFonts w:eastAsia="Times New Roman"/>
                <w:kern w:val="0"/>
                <w:sz w:val="22"/>
                <w:lang w:val="sr-Cyrl-RS"/>
              </w:rPr>
              <w:t>Значај и методе израд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е привремених фиксних надокнада</w:t>
            </w:r>
          </w:p>
        </w:tc>
      </w:tr>
      <w:tr w:rsidR="00B417F2" w:rsidRPr="00D414E1" w14:paraId="78EC39F1" w14:textId="77777777" w:rsidTr="00B417F2">
        <w:trPr>
          <w:trHeight w:val="290"/>
        </w:trPr>
        <w:tc>
          <w:tcPr>
            <w:tcW w:w="149" w:type="pct"/>
          </w:tcPr>
          <w:p w14:paraId="2A392DC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1" w:type="pct"/>
          </w:tcPr>
          <w:p w14:paraId="6E9DDD91" w14:textId="77777777" w:rsidR="00B417F2" w:rsidRPr="00530B0E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Двоструке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круне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у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изради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фиксних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мобилних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протетских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надокнада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             </w:t>
            </w:r>
          </w:p>
        </w:tc>
      </w:tr>
      <w:tr w:rsidR="00B417F2" w:rsidRPr="00D414E1" w14:paraId="746E8A10" w14:textId="77777777" w:rsidTr="00B417F2">
        <w:trPr>
          <w:trHeight w:val="292"/>
        </w:trPr>
        <w:tc>
          <w:tcPr>
            <w:tcW w:w="149" w:type="pct"/>
          </w:tcPr>
          <w:p w14:paraId="1977CE6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1" w:type="pct"/>
          </w:tcPr>
          <w:p w14:paraId="24364F5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Концепти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оклузије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у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изради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протетских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надокнада</w:t>
            </w:r>
            <w:proofErr w:type="spellEnd"/>
          </w:p>
        </w:tc>
      </w:tr>
      <w:tr w:rsidR="00B417F2" w:rsidRPr="00D414E1" w14:paraId="56AAB757" w14:textId="77777777" w:rsidTr="00B417F2">
        <w:trPr>
          <w:trHeight w:val="290"/>
        </w:trPr>
        <w:tc>
          <w:tcPr>
            <w:tcW w:w="149" w:type="pct"/>
          </w:tcPr>
          <w:p w14:paraId="4FB37C7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1" w:type="pct"/>
          </w:tcPr>
          <w:p w14:paraId="33BB271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Отисци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у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изради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протетских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надокнада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на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имплантатима</w:t>
            </w:r>
            <w:proofErr w:type="spellEnd"/>
          </w:p>
        </w:tc>
      </w:tr>
      <w:tr w:rsidR="00B417F2" w:rsidRPr="00D414E1" w14:paraId="76DCE315" w14:textId="77777777" w:rsidTr="00B417F2">
        <w:trPr>
          <w:trHeight w:val="290"/>
        </w:trPr>
        <w:tc>
          <w:tcPr>
            <w:tcW w:w="149" w:type="pct"/>
          </w:tcPr>
          <w:p w14:paraId="6E48687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1" w:type="pct"/>
          </w:tcPr>
          <w:p w14:paraId="6ADD3BC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Ретенција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стабилизација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парцијалних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протеза</w:t>
            </w:r>
            <w:proofErr w:type="spellEnd"/>
          </w:p>
        </w:tc>
      </w:tr>
      <w:tr w:rsidR="00B417F2" w:rsidRPr="00D414E1" w14:paraId="169DE925" w14:textId="77777777" w:rsidTr="00B417F2">
        <w:trPr>
          <w:trHeight w:val="292"/>
        </w:trPr>
        <w:tc>
          <w:tcPr>
            <w:tcW w:w="149" w:type="pct"/>
          </w:tcPr>
          <w:p w14:paraId="13008C0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51" w:type="pct"/>
          </w:tcPr>
          <w:p w14:paraId="1709861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Планирање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и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израда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парцијалне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плочасте</w:t>
            </w:r>
            <w:proofErr w:type="spellEnd"/>
            <w:r w:rsidRPr="00530B0E"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proofErr w:type="spellStart"/>
            <w:r w:rsidRPr="00530B0E">
              <w:rPr>
                <w:rFonts w:eastAsia="Times New Roman"/>
                <w:kern w:val="0"/>
                <w:sz w:val="22"/>
                <w:lang w:val="sr-Latn-RS"/>
              </w:rPr>
              <w:t>протезе</w:t>
            </w:r>
            <w:proofErr w:type="spellEnd"/>
          </w:p>
        </w:tc>
      </w:tr>
      <w:tr w:rsidR="00B417F2" w:rsidRPr="00D414E1" w14:paraId="547A5BFC" w14:textId="77777777" w:rsidTr="00B417F2">
        <w:trPr>
          <w:trHeight w:val="289"/>
        </w:trPr>
        <w:tc>
          <w:tcPr>
            <w:tcW w:w="149" w:type="pct"/>
          </w:tcPr>
          <w:p w14:paraId="4305DE8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1" w:type="pct"/>
          </w:tcPr>
          <w:p w14:paraId="5336895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30B0E">
              <w:rPr>
                <w:rFonts w:eastAsia="Times New Roman"/>
                <w:kern w:val="0"/>
                <w:sz w:val="22"/>
                <w:lang w:val="ru-RU"/>
              </w:rPr>
              <w:t>Посебни облици тоталних протеза</w:t>
            </w:r>
          </w:p>
        </w:tc>
      </w:tr>
      <w:tr w:rsidR="00B417F2" w:rsidRPr="00D414E1" w14:paraId="4E200E15" w14:textId="77777777" w:rsidTr="00B417F2">
        <w:trPr>
          <w:trHeight w:val="292"/>
        </w:trPr>
        <w:tc>
          <w:tcPr>
            <w:tcW w:w="149" w:type="pct"/>
          </w:tcPr>
          <w:p w14:paraId="7527B84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1" w:type="pct"/>
          </w:tcPr>
          <w:p w14:paraId="0FD62F14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30B0E">
              <w:rPr>
                <w:rFonts w:eastAsia="Times New Roman"/>
                <w:kern w:val="0"/>
                <w:sz w:val="22"/>
                <w:lang w:val="ru-RU"/>
              </w:rPr>
              <w:t>Клинички поступци у изради скелетиране парцијалне протезе</w:t>
            </w:r>
          </w:p>
        </w:tc>
      </w:tr>
      <w:tr w:rsidR="00B417F2" w:rsidRPr="00622968" w14:paraId="3EECF588" w14:textId="77777777" w:rsidTr="00B417F2">
        <w:trPr>
          <w:trHeight w:val="292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EF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7DD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30B0E">
              <w:rPr>
                <w:rFonts w:eastAsia="Times New Roman"/>
                <w:kern w:val="0"/>
                <w:sz w:val="22"/>
                <w:lang w:val="ru-RU"/>
              </w:rPr>
              <w:t>Цементирање фиксних надокада</w:t>
            </w:r>
          </w:p>
        </w:tc>
      </w:tr>
      <w:tr w:rsidR="00B417F2" w:rsidRPr="00D414E1" w14:paraId="433F80A6" w14:textId="77777777" w:rsidTr="00B417F2">
        <w:trPr>
          <w:trHeight w:val="292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263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F496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30B0E">
              <w:rPr>
                <w:rFonts w:eastAsia="Times New Roman"/>
                <w:kern w:val="0"/>
                <w:sz w:val="22"/>
                <w:lang w:val="ru-RU"/>
              </w:rPr>
              <w:t>Денталне легуре у фиксној протетици</w:t>
            </w:r>
          </w:p>
        </w:tc>
      </w:tr>
    </w:tbl>
    <w:p w14:paraId="763728D5" w14:textId="77777777" w:rsidR="00B417F2" w:rsidRPr="0033512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  <w:sectPr w:rsidR="00B417F2" w:rsidRPr="00335128" w:rsidSect="00B417F2">
          <w:headerReference w:type="default" r:id="rId6"/>
          <w:footerReference w:type="default" r:id="rId7"/>
          <w:pgSz w:w="12240" w:h="15840"/>
          <w:pgMar w:top="1374" w:right="1340" w:bottom="1380" w:left="1320" w:header="0" w:footer="1012" w:gutter="0"/>
          <w:cols w:space="720"/>
          <w:docGrid w:linePitch="299"/>
        </w:sectPr>
      </w:pPr>
    </w:p>
    <w:p w14:paraId="062FF843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proofErr w:type="spellStart"/>
      <w:r w:rsidRPr="00622968">
        <w:rPr>
          <w:rFonts w:eastAsia="Times New Roman"/>
          <w:kern w:val="0"/>
          <w:sz w:val="22"/>
        </w:rPr>
        <w:lastRenderedPageBreak/>
        <w:t>Превентивна</w:t>
      </w:r>
      <w:proofErr w:type="spellEnd"/>
      <w:r w:rsidRPr="00622968">
        <w:rPr>
          <w:rFonts w:eastAsia="Times New Roman"/>
          <w:spacing w:val="-4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стоматологија</w:t>
      </w:r>
      <w:proofErr w:type="spellEnd"/>
    </w:p>
    <w:p w14:paraId="686D2A16" w14:textId="77777777" w:rsidR="00B417F2" w:rsidRP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9042"/>
      </w:tblGrid>
      <w:tr w:rsidR="00B417F2" w:rsidRPr="00D414E1" w14:paraId="144042C1" w14:textId="77777777" w:rsidTr="00B417F2">
        <w:trPr>
          <w:trHeight w:val="292"/>
        </w:trPr>
        <w:tc>
          <w:tcPr>
            <w:tcW w:w="147" w:type="pct"/>
          </w:tcPr>
          <w:p w14:paraId="1E13BD8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3" w:type="pct"/>
          </w:tcPr>
          <w:p w14:paraId="765BE62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C1027">
              <w:rPr>
                <w:rFonts w:eastAsia="Times New Roman"/>
                <w:kern w:val="0"/>
                <w:sz w:val="22"/>
                <w:lang w:val="sr-Cyrl-RS"/>
              </w:rPr>
              <w:t>Превенција и профилакса оралних обољења трудница.</w:t>
            </w:r>
          </w:p>
        </w:tc>
      </w:tr>
      <w:tr w:rsidR="00B417F2" w:rsidRPr="00D414E1" w14:paraId="1BE21358" w14:textId="77777777" w:rsidTr="00B417F2">
        <w:trPr>
          <w:trHeight w:val="290"/>
        </w:trPr>
        <w:tc>
          <w:tcPr>
            <w:tcW w:w="147" w:type="pct"/>
          </w:tcPr>
          <w:p w14:paraId="004DB33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3" w:type="pct"/>
          </w:tcPr>
          <w:p w14:paraId="3FE11B4C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C1027">
              <w:rPr>
                <w:sz w:val="22"/>
                <w:lang w:val="sr-Cyrl-RS"/>
              </w:rPr>
              <w:t>П</w:t>
            </w:r>
            <w:r w:rsidRPr="00155405">
              <w:rPr>
                <w:sz w:val="22"/>
                <w:lang w:val="ru-RU"/>
              </w:rPr>
              <w:t xml:space="preserve">редиспонирајући фактори за настанак повреда и могућности превенције повреда уста и зуба у деце. </w:t>
            </w:r>
          </w:p>
        </w:tc>
      </w:tr>
      <w:tr w:rsidR="00B417F2" w:rsidRPr="00D414E1" w14:paraId="082443A8" w14:textId="77777777" w:rsidTr="00B417F2">
        <w:trPr>
          <w:trHeight w:val="292"/>
        </w:trPr>
        <w:tc>
          <w:tcPr>
            <w:tcW w:w="147" w:type="pct"/>
          </w:tcPr>
          <w:p w14:paraId="4B0CD6C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3" w:type="pct"/>
          </w:tcPr>
          <w:p w14:paraId="469993BF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C1027">
              <w:rPr>
                <w:rFonts w:eastAsia="Times New Roman"/>
                <w:kern w:val="0"/>
                <w:sz w:val="22"/>
                <w:lang w:val="ru-RU"/>
              </w:rPr>
              <w:t xml:space="preserve">Утицај исхране на развој каријеса код деце. </w:t>
            </w:r>
          </w:p>
        </w:tc>
      </w:tr>
      <w:tr w:rsidR="00B417F2" w:rsidRPr="00D414E1" w14:paraId="4F2E7C90" w14:textId="77777777" w:rsidTr="00B417F2">
        <w:trPr>
          <w:trHeight w:val="290"/>
        </w:trPr>
        <w:tc>
          <w:tcPr>
            <w:tcW w:w="147" w:type="pct"/>
          </w:tcPr>
          <w:p w14:paraId="7244381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3" w:type="pct"/>
          </w:tcPr>
          <w:p w14:paraId="3E2946D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155405">
              <w:rPr>
                <w:sz w:val="22"/>
                <w:lang w:val="ru-RU"/>
              </w:rPr>
              <w:t xml:space="preserve">Савремене стратегије у превенцији каријеса у раном детињству. </w:t>
            </w:r>
          </w:p>
        </w:tc>
      </w:tr>
      <w:tr w:rsidR="00B417F2" w:rsidRPr="00D414E1" w14:paraId="25765CCE" w14:textId="77777777" w:rsidTr="00B417F2">
        <w:trPr>
          <w:trHeight w:val="290"/>
        </w:trPr>
        <w:tc>
          <w:tcPr>
            <w:tcW w:w="147" w:type="pct"/>
          </w:tcPr>
          <w:p w14:paraId="456D880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3" w:type="pct"/>
          </w:tcPr>
          <w:p w14:paraId="1607C3EB" w14:textId="77777777" w:rsidR="00B417F2" w:rsidRPr="00155405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155405">
              <w:rPr>
                <w:sz w:val="22"/>
                <w:lang w:val="ru-RU"/>
              </w:rPr>
              <w:t xml:space="preserve">Дијагностика ризика за појаву оралних болести. </w:t>
            </w:r>
          </w:p>
        </w:tc>
      </w:tr>
    </w:tbl>
    <w:p w14:paraId="65713261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2A68F8D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Орална</w:t>
      </w:r>
      <w:proofErr w:type="spellEnd"/>
      <w:r w:rsidRPr="00622968">
        <w:rPr>
          <w:rFonts w:eastAsia="Times New Roman"/>
          <w:spacing w:val="-3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имплантологија</w:t>
      </w:r>
      <w:proofErr w:type="spellEnd"/>
    </w:p>
    <w:p w14:paraId="0ADDE5AC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141"/>
      </w:tblGrid>
      <w:tr w:rsidR="00B417F2" w:rsidRPr="00D414E1" w14:paraId="080E3E31" w14:textId="77777777" w:rsidTr="005F14F6">
        <w:trPr>
          <w:trHeight w:val="290"/>
        </w:trPr>
        <w:tc>
          <w:tcPr>
            <w:tcW w:w="94" w:type="pct"/>
          </w:tcPr>
          <w:p w14:paraId="7DC0BBF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</w:tcPr>
          <w:p w14:paraId="65F7F3A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D010B">
              <w:rPr>
                <w:rFonts w:eastAsia="Times New Roman"/>
                <w:kern w:val="0"/>
                <w:sz w:val="22"/>
                <w:lang w:val="sr-Cyrl-RS"/>
              </w:rPr>
              <w:t xml:space="preserve">Општи и локални предуслови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за уградњу денталних имплантата</w:t>
            </w:r>
          </w:p>
        </w:tc>
      </w:tr>
      <w:tr w:rsidR="00B417F2" w:rsidRPr="00622968" w14:paraId="68BBF2A3" w14:textId="77777777" w:rsidTr="005F14F6">
        <w:trPr>
          <w:trHeight w:val="292"/>
        </w:trPr>
        <w:tc>
          <w:tcPr>
            <w:tcW w:w="94" w:type="pct"/>
          </w:tcPr>
          <w:p w14:paraId="257486B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</w:tcPr>
          <w:p w14:paraId="0260D4B4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D010B">
              <w:rPr>
                <w:rFonts w:eastAsia="Times New Roman"/>
                <w:kern w:val="0"/>
                <w:sz w:val="22"/>
                <w:lang w:val="sr-Cyrl-RS"/>
              </w:rPr>
              <w:t>Ц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илиндрични </w:t>
            </w:r>
            <w:proofErr w:type="spellStart"/>
            <w:r>
              <w:rPr>
                <w:rFonts w:eastAsia="Times New Roman"/>
                <w:kern w:val="0"/>
                <w:sz w:val="22"/>
                <w:lang w:val="sr-Cyrl-RS"/>
              </w:rPr>
              <w:t>еносеални</w:t>
            </w:r>
            <w:proofErr w:type="spellEnd"/>
            <w:r>
              <w:rPr>
                <w:rFonts w:eastAsia="Times New Roman"/>
                <w:kern w:val="0"/>
                <w:sz w:val="22"/>
                <w:lang w:val="sr-Cyrl-RS"/>
              </w:rPr>
              <w:t xml:space="preserve"> имплантати</w:t>
            </w:r>
          </w:p>
        </w:tc>
      </w:tr>
      <w:tr w:rsidR="00B417F2" w:rsidRPr="00D414E1" w14:paraId="432B0997" w14:textId="77777777" w:rsidTr="005F14F6">
        <w:trPr>
          <w:trHeight w:val="290"/>
        </w:trPr>
        <w:tc>
          <w:tcPr>
            <w:tcW w:w="94" w:type="pct"/>
          </w:tcPr>
          <w:p w14:paraId="0D58363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6" w:type="pct"/>
          </w:tcPr>
          <w:p w14:paraId="0C250ED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D010B">
              <w:rPr>
                <w:rFonts w:eastAsia="Times New Roman"/>
                <w:kern w:val="0"/>
                <w:sz w:val="22"/>
                <w:lang w:val="sr-Cyrl-RS"/>
              </w:rPr>
              <w:t>Врсте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и особине денталних имплантата</w:t>
            </w:r>
          </w:p>
        </w:tc>
      </w:tr>
      <w:tr w:rsidR="00B417F2" w:rsidRPr="00622968" w14:paraId="3DA99530" w14:textId="77777777" w:rsidTr="005F14F6">
        <w:trPr>
          <w:trHeight w:val="290"/>
        </w:trPr>
        <w:tc>
          <w:tcPr>
            <w:tcW w:w="94" w:type="pct"/>
          </w:tcPr>
          <w:p w14:paraId="651BAF8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6" w:type="pct"/>
          </w:tcPr>
          <w:p w14:paraId="7228FD44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D010B">
              <w:rPr>
                <w:rFonts w:eastAsia="Times New Roman"/>
                <w:kern w:val="0"/>
                <w:sz w:val="22"/>
                <w:lang w:val="sr-Cyrl-RS"/>
              </w:rPr>
              <w:t xml:space="preserve">Фактори </w:t>
            </w:r>
            <w:proofErr w:type="spellStart"/>
            <w:r w:rsidRPr="003D010B">
              <w:rPr>
                <w:rFonts w:eastAsia="Times New Roman"/>
                <w:kern w:val="0"/>
                <w:sz w:val="22"/>
                <w:lang w:val="sr-Cyrl-RS"/>
              </w:rPr>
              <w:t>осеоинтеграције</w:t>
            </w:r>
            <w:proofErr w:type="spellEnd"/>
          </w:p>
        </w:tc>
      </w:tr>
    </w:tbl>
    <w:p w14:paraId="42F123DA" w14:textId="77777777" w:rsidR="00B417F2" w:rsidRP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bookmarkStart w:id="0" w:name="_Hlk151024613"/>
    </w:p>
    <w:p w14:paraId="37F936F1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Болести</w:t>
      </w:r>
      <w:proofErr w:type="spellEnd"/>
      <w:r w:rsidRPr="00622968">
        <w:rPr>
          <w:rFonts w:eastAsia="Times New Roman"/>
          <w:spacing w:val="-2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зуба</w:t>
      </w:r>
      <w:proofErr w:type="spellEnd"/>
      <w:r w:rsidRPr="00622968">
        <w:rPr>
          <w:rFonts w:eastAsia="Times New Roman"/>
          <w:spacing w:val="-1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клиника</w:t>
      </w:r>
      <w:proofErr w:type="spellEnd"/>
      <w:r w:rsidRPr="00622968">
        <w:rPr>
          <w:rFonts w:eastAsia="Times New Roman"/>
          <w:spacing w:val="-4"/>
          <w:kern w:val="0"/>
          <w:sz w:val="22"/>
        </w:rPr>
        <w:t xml:space="preserve"> </w:t>
      </w:r>
      <w:r w:rsidRPr="00622968">
        <w:rPr>
          <w:rFonts w:eastAsia="Times New Roman"/>
          <w:kern w:val="0"/>
          <w:sz w:val="22"/>
        </w:rPr>
        <w:t>2</w:t>
      </w:r>
    </w:p>
    <w:p w14:paraId="6EBD7FBC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31"/>
      </w:tblGrid>
      <w:tr w:rsidR="00B417F2" w:rsidRPr="00D414E1" w14:paraId="40ADE4B7" w14:textId="77777777" w:rsidTr="00B417F2">
        <w:trPr>
          <w:trHeight w:val="290"/>
        </w:trPr>
        <w:tc>
          <w:tcPr>
            <w:tcW w:w="149" w:type="pct"/>
          </w:tcPr>
          <w:p w14:paraId="76DA345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1" w:type="pct"/>
          </w:tcPr>
          <w:p w14:paraId="2C18221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Могућности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ендодонтског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лечења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ендо-пародонталних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лезија.</w:t>
            </w:r>
            <w:r w:rsidRPr="00FD503B">
              <w:rPr>
                <w:rFonts w:eastAsia="Times New Roman"/>
                <w:kern w:val="0"/>
                <w:sz w:val="22"/>
                <w:lang w:val="sr-Cyrl-RS"/>
              </w:rPr>
              <w:tab/>
            </w:r>
          </w:p>
        </w:tc>
      </w:tr>
      <w:tr w:rsidR="00B417F2" w:rsidRPr="00D414E1" w14:paraId="07A483D3" w14:textId="77777777" w:rsidTr="00B417F2">
        <w:trPr>
          <w:trHeight w:val="292"/>
        </w:trPr>
        <w:tc>
          <w:tcPr>
            <w:tcW w:w="149" w:type="pct"/>
          </w:tcPr>
          <w:p w14:paraId="6A2C19F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1" w:type="pct"/>
          </w:tcPr>
          <w:p w14:paraId="38EC399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Ендодонтски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материјали за пуњење канала корена.</w:t>
            </w:r>
          </w:p>
        </w:tc>
      </w:tr>
      <w:tr w:rsidR="00B417F2" w:rsidRPr="00622968" w14:paraId="32883768" w14:textId="77777777" w:rsidTr="00B417F2">
        <w:trPr>
          <w:trHeight w:val="290"/>
        </w:trPr>
        <w:tc>
          <w:tcPr>
            <w:tcW w:w="149" w:type="pct"/>
          </w:tcPr>
          <w:p w14:paraId="4D61F3D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1" w:type="pct"/>
          </w:tcPr>
          <w:p w14:paraId="41D4762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Акцидентална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оштећенја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пулпе зуба</w:t>
            </w:r>
          </w:p>
        </w:tc>
      </w:tr>
      <w:tr w:rsidR="00B417F2" w:rsidRPr="00FD503B" w14:paraId="574DD9A4" w14:textId="77777777" w:rsidTr="00B417F2">
        <w:trPr>
          <w:trHeight w:val="290"/>
        </w:trPr>
        <w:tc>
          <w:tcPr>
            <w:tcW w:w="149" w:type="pct"/>
          </w:tcPr>
          <w:p w14:paraId="2EC2642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1" w:type="pct"/>
          </w:tcPr>
          <w:p w14:paraId="7289F28E" w14:textId="77777777" w:rsidR="00B417F2" w:rsidRPr="005D133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</w:pPr>
            <w:proofErr w:type="spellStart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>Tehnike</w:t>
            </w:r>
            <w:proofErr w:type="spellEnd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>opturacije</w:t>
            </w:r>
            <w:proofErr w:type="spellEnd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>kanala</w:t>
            </w:r>
            <w:proofErr w:type="spellEnd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>korena</w:t>
            </w:r>
            <w:proofErr w:type="spellEnd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5D1338">
              <w:rPr>
                <w:rFonts w:ascii="Times Roman Cirilica" w:eastAsia="Times New Roman" w:hAnsi="Times Roman Cirilica"/>
                <w:kern w:val="0"/>
                <w:sz w:val="22"/>
                <w:lang w:val="sr-Cyrl-RS"/>
              </w:rPr>
              <w:t>zuba</w:t>
            </w:r>
            <w:proofErr w:type="spellEnd"/>
          </w:p>
        </w:tc>
      </w:tr>
      <w:tr w:rsidR="00B417F2" w:rsidRPr="00D414E1" w14:paraId="54B0BB74" w14:textId="77777777" w:rsidTr="00B417F2">
        <w:trPr>
          <w:trHeight w:val="292"/>
        </w:trPr>
        <w:tc>
          <w:tcPr>
            <w:tcW w:w="149" w:type="pct"/>
          </w:tcPr>
          <w:p w14:paraId="60A35E24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1" w:type="pct"/>
          </w:tcPr>
          <w:p w14:paraId="765F64B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Улога бактерија у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патогенези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апексних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пародонтита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.</w:t>
            </w:r>
          </w:p>
        </w:tc>
      </w:tr>
      <w:tr w:rsidR="00B417F2" w:rsidRPr="00FD503B" w14:paraId="19E372DA" w14:textId="77777777" w:rsidTr="00B417F2">
        <w:trPr>
          <w:trHeight w:val="290"/>
        </w:trPr>
        <w:tc>
          <w:tcPr>
            <w:tcW w:w="149" w:type="pct"/>
          </w:tcPr>
          <w:p w14:paraId="1B14235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51" w:type="pct"/>
          </w:tcPr>
          <w:p w14:paraId="6E9C7E0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Апелсник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пародонтити</w:t>
            </w:r>
            <w:proofErr w:type="spellEnd"/>
          </w:p>
        </w:tc>
      </w:tr>
      <w:tr w:rsidR="00B417F2" w:rsidRPr="00622968" w14:paraId="17484FA3" w14:textId="77777777" w:rsidTr="00B417F2">
        <w:trPr>
          <w:trHeight w:val="292"/>
        </w:trPr>
        <w:tc>
          <w:tcPr>
            <w:tcW w:w="149" w:type="pct"/>
          </w:tcPr>
          <w:p w14:paraId="45B9D4F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1" w:type="pct"/>
          </w:tcPr>
          <w:p w14:paraId="052BAAF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Компликације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ендодонског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леченја</w:t>
            </w:r>
            <w:proofErr w:type="spellEnd"/>
          </w:p>
        </w:tc>
      </w:tr>
      <w:tr w:rsidR="00B417F2" w:rsidRPr="00D414E1" w14:paraId="6E2E6EA0" w14:textId="77777777" w:rsidTr="00B417F2">
        <w:trPr>
          <w:trHeight w:val="290"/>
        </w:trPr>
        <w:tc>
          <w:tcPr>
            <w:tcW w:w="149" w:type="pct"/>
          </w:tcPr>
          <w:p w14:paraId="4C23E8E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1" w:type="pct"/>
          </w:tcPr>
          <w:p w14:paraId="18AA7A6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Интраканална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медикација инфицираног каналног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сиситема</w:t>
            </w:r>
            <w:proofErr w:type="spellEnd"/>
          </w:p>
        </w:tc>
      </w:tr>
      <w:tr w:rsidR="00B417F2" w:rsidRPr="00D414E1" w14:paraId="0EF024D9" w14:textId="77777777" w:rsidTr="00B417F2">
        <w:trPr>
          <w:trHeight w:val="290"/>
        </w:trPr>
        <w:tc>
          <w:tcPr>
            <w:tcW w:w="149" w:type="pct"/>
          </w:tcPr>
          <w:p w14:paraId="0656E26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1" w:type="pct"/>
          </w:tcPr>
          <w:p w14:paraId="4E37F05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Некрозе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,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некробиозе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и гангрене пулпе</w:t>
            </w:r>
          </w:p>
        </w:tc>
      </w:tr>
      <w:tr w:rsidR="00B417F2" w:rsidRPr="00D414E1" w14:paraId="43CB91CD" w14:textId="77777777" w:rsidTr="00B417F2">
        <w:trPr>
          <w:trHeight w:val="292"/>
        </w:trPr>
        <w:tc>
          <w:tcPr>
            <w:tcW w:w="149" w:type="pct"/>
          </w:tcPr>
          <w:p w14:paraId="2DC25DB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1" w:type="pct"/>
          </w:tcPr>
          <w:p w14:paraId="1491265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Апексна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матрица,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цуренје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и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пропустлјивост</w:t>
            </w:r>
            <w:proofErr w:type="spellEnd"/>
            <w:r w:rsidRPr="00FD50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FD503B">
              <w:rPr>
                <w:rFonts w:eastAsia="Times New Roman"/>
                <w:kern w:val="0"/>
                <w:sz w:val="22"/>
                <w:lang w:val="sr-Cyrl-RS"/>
              </w:rPr>
              <w:t>дентина</w:t>
            </w:r>
            <w:proofErr w:type="spellEnd"/>
          </w:p>
        </w:tc>
      </w:tr>
      <w:bookmarkEnd w:id="0"/>
    </w:tbl>
    <w:p w14:paraId="6521871F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40CA8887" w14:textId="77777777" w:rsidR="005D1338" w:rsidRPr="00FD503B" w:rsidRDefault="005D1338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52498B13" w14:textId="77777777" w:rsidR="00B417F2" w:rsidRDefault="00B417F2" w:rsidP="00B417F2">
      <w:pPr>
        <w:ind w:firstLine="0"/>
        <w:rPr>
          <w:sz w:val="22"/>
          <w:lang w:val="sr-Cyrl-RS"/>
        </w:rPr>
      </w:pPr>
      <w:proofErr w:type="spellStart"/>
      <w:r w:rsidRPr="00556184">
        <w:rPr>
          <w:sz w:val="22"/>
          <w:lang w:val="sr-Cyrl-RS"/>
        </w:rPr>
        <w:lastRenderedPageBreak/>
        <w:t>Рестауративна</w:t>
      </w:r>
      <w:proofErr w:type="spellEnd"/>
      <w:r w:rsidRPr="00556184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одонтологији</w:t>
      </w:r>
    </w:p>
    <w:p w14:paraId="6A69376F" w14:textId="77777777" w:rsidR="00B417F2" w:rsidRDefault="00B417F2" w:rsidP="00B417F2">
      <w:pPr>
        <w:ind w:firstLine="0"/>
        <w:rPr>
          <w:sz w:val="22"/>
          <w:lang w:val="sr-Cyrl-RS"/>
        </w:rPr>
      </w:pPr>
    </w:p>
    <w:p w14:paraId="61808DDD" w14:textId="77777777" w:rsidR="00B417F2" w:rsidRPr="00556184" w:rsidRDefault="00B417F2" w:rsidP="00B417F2">
      <w:pPr>
        <w:ind w:firstLine="0"/>
        <w:rPr>
          <w:sz w:val="22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31"/>
      </w:tblGrid>
      <w:tr w:rsidR="00B417F2" w:rsidRPr="00D414E1" w14:paraId="52652F69" w14:textId="77777777" w:rsidTr="00B417F2">
        <w:trPr>
          <w:trHeight w:val="290"/>
        </w:trPr>
        <w:tc>
          <w:tcPr>
            <w:tcW w:w="149" w:type="pct"/>
          </w:tcPr>
          <w:p w14:paraId="1BCF50B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1" w:type="pct"/>
          </w:tcPr>
          <w:p w14:paraId="7B5973B8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r w:rsidRPr="005F14F6">
              <w:rPr>
                <w:szCs w:val="24"/>
                <w:lang w:val="sr-Cyrl-RS"/>
              </w:rPr>
              <w:t xml:space="preserve">Глас </w:t>
            </w:r>
            <w:proofErr w:type="spellStart"/>
            <w:r w:rsidRPr="005F14F6">
              <w:rPr>
                <w:szCs w:val="24"/>
                <w:lang w:val="sr-Cyrl-RS"/>
              </w:rPr>
              <w:t>јономери</w:t>
            </w:r>
            <w:proofErr w:type="spellEnd"/>
            <w:r w:rsidRPr="005F14F6">
              <w:rPr>
                <w:szCs w:val="24"/>
                <w:lang w:val="sr-Cyrl-RS"/>
              </w:rPr>
              <w:t xml:space="preserve"> и њихова примена у </w:t>
            </w:r>
            <w:proofErr w:type="spellStart"/>
            <w:r w:rsidRPr="005F14F6">
              <w:rPr>
                <w:szCs w:val="24"/>
                <w:lang w:val="sr-Cyrl-RS"/>
              </w:rPr>
              <w:t>рестауративној</w:t>
            </w:r>
            <w:proofErr w:type="spellEnd"/>
            <w:r w:rsidRPr="005F14F6">
              <w:rPr>
                <w:szCs w:val="24"/>
                <w:lang w:val="sr-Cyrl-RS"/>
              </w:rPr>
              <w:t xml:space="preserve"> стоматологији.</w:t>
            </w:r>
          </w:p>
        </w:tc>
      </w:tr>
      <w:tr w:rsidR="00B417F2" w:rsidRPr="00D414E1" w14:paraId="733C2213" w14:textId="77777777" w:rsidTr="00B417F2">
        <w:trPr>
          <w:trHeight w:val="292"/>
        </w:trPr>
        <w:tc>
          <w:tcPr>
            <w:tcW w:w="149" w:type="pct"/>
          </w:tcPr>
          <w:p w14:paraId="0ED8A40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1" w:type="pct"/>
          </w:tcPr>
          <w:p w14:paraId="2819E5C2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szCs w:val="24"/>
                <w:lang w:val="sr-Cyrl-RS"/>
              </w:rPr>
              <w:t>Могуће грешке у клиничкој пракси при раду са композитним материјалима.</w:t>
            </w:r>
          </w:p>
        </w:tc>
      </w:tr>
      <w:tr w:rsidR="00B417F2" w:rsidRPr="00D414E1" w14:paraId="6F67C06B" w14:textId="77777777" w:rsidTr="00B417F2">
        <w:trPr>
          <w:trHeight w:val="290"/>
        </w:trPr>
        <w:tc>
          <w:tcPr>
            <w:tcW w:w="149" w:type="pct"/>
          </w:tcPr>
          <w:p w14:paraId="64F4367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1" w:type="pct"/>
          </w:tcPr>
          <w:p w14:paraId="07DABEAA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szCs w:val="24"/>
                <w:lang w:val="sr-Cyrl-RS"/>
              </w:rPr>
              <w:t xml:space="preserve">Протокол </w:t>
            </w:r>
            <w:proofErr w:type="spellStart"/>
            <w:r w:rsidRPr="005F14F6">
              <w:rPr>
                <w:szCs w:val="24"/>
                <w:lang w:val="sr-Cyrl-RS"/>
              </w:rPr>
              <w:t>ендодонтске</w:t>
            </w:r>
            <w:proofErr w:type="spellEnd"/>
            <w:r w:rsidRPr="005F14F6">
              <w:rPr>
                <w:szCs w:val="24"/>
                <w:lang w:val="sr-Cyrl-RS"/>
              </w:rPr>
              <w:t xml:space="preserve"> терапије инфицираног канала корена зуба</w:t>
            </w:r>
          </w:p>
        </w:tc>
      </w:tr>
      <w:tr w:rsidR="00B417F2" w:rsidRPr="00622968" w14:paraId="056BEF0E" w14:textId="77777777" w:rsidTr="00B417F2">
        <w:trPr>
          <w:trHeight w:val="290"/>
        </w:trPr>
        <w:tc>
          <w:tcPr>
            <w:tcW w:w="149" w:type="pct"/>
          </w:tcPr>
          <w:p w14:paraId="7A4DBBA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1" w:type="pct"/>
          </w:tcPr>
          <w:p w14:paraId="132526BA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proofErr w:type="spellStart"/>
            <w:r w:rsidRPr="005F14F6">
              <w:rPr>
                <w:szCs w:val="24"/>
                <w:lang w:val="sr-Cyrl-RS"/>
              </w:rPr>
              <w:t>Прекриванје</w:t>
            </w:r>
            <w:proofErr w:type="spellEnd"/>
            <w:r w:rsidRPr="005F14F6">
              <w:rPr>
                <w:szCs w:val="24"/>
                <w:lang w:val="sr-Cyrl-RS"/>
              </w:rPr>
              <w:t xml:space="preserve"> </w:t>
            </w:r>
            <w:proofErr w:type="spellStart"/>
            <w:r w:rsidRPr="005F14F6">
              <w:rPr>
                <w:szCs w:val="24"/>
                <w:lang w:val="sr-Cyrl-RS"/>
              </w:rPr>
              <w:t>артефицијално</w:t>
            </w:r>
            <w:proofErr w:type="spellEnd"/>
            <w:r w:rsidRPr="005F14F6">
              <w:rPr>
                <w:szCs w:val="24"/>
                <w:lang w:val="sr-Cyrl-RS"/>
              </w:rPr>
              <w:t xml:space="preserve"> отворене пулпе</w:t>
            </w:r>
          </w:p>
        </w:tc>
      </w:tr>
      <w:tr w:rsidR="00B417F2" w:rsidRPr="00D414E1" w14:paraId="7AED7EC6" w14:textId="77777777" w:rsidTr="00B417F2">
        <w:trPr>
          <w:trHeight w:val="292"/>
        </w:trPr>
        <w:tc>
          <w:tcPr>
            <w:tcW w:w="149" w:type="pct"/>
          </w:tcPr>
          <w:p w14:paraId="18BE978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1" w:type="pct"/>
          </w:tcPr>
          <w:p w14:paraId="62C896D2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proofErr w:type="spellStart"/>
            <w:r w:rsidRPr="005F14F6">
              <w:rPr>
                <w:szCs w:val="24"/>
                <w:lang w:val="sr-Cyrl-RS"/>
              </w:rPr>
              <w:t>Некариозна</w:t>
            </w:r>
            <w:proofErr w:type="spellEnd"/>
            <w:r w:rsidRPr="005F14F6">
              <w:rPr>
                <w:szCs w:val="24"/>
                <w:lang w:val="sr-Cyrl-RS"/>
              </w:rPr>
              <w:t xml:space="preserve"> </w:t>
            </w:r>
            <w:proofErr w:type="spellStart"/>
            <w:r w:rsidRPr="005F14F6">
              <w:rPr>
                <w:szCs w:val="24"/>
                <w:lang w:val="sr-Cyrl-RS"/>
              </w:rPr>
              <w:t>оштећенја</w:t>
            </w:r>
            <w:proofErr w:type="spellEnd"/>
            <w:r w:rsidRPr="005F14F6">
              <w:rPr>
                <w:szCs w:val="24"/>
                <w:lang w:val="sr-Cyrl-RS"/>
              </w:rPr>
              <w:t xml:space="preserve"> зуба и аномалије глеђи и </w:t>
            </w:r>
            <w:proofErr w:type="spellStart"/>
            <w:r w:rsidRPr="005F14F6">
              <w:rPr>
                <w:szCs w:val="24"/>
                <w:lang w:val="sr-Cyrl-RS"/>
              </w:rPr>
              <w:t>дентина</w:t>
            </w:r>
            <w:proofErr w:type="spellEnd"/>
          </w:p>
        </w:tc>
      </w:tr>
      <w:tr w:rsidR="00B417F2" w:rsidRPr="006E7B0F" w14:paraId="0F8D9753" w14:textId="77777777" w:rsidTr="00B417F2">
        <w:trPr>
          <w:trHeight w:val="290"/>
        </w:trPr>
        <w:tc>
          <w:tcPr>
            <w:tcW w:w="149" w:type="pct"/>
          </w:tcPr>
          <w:p w14:paraId="0425765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51" w:type="pct"/>
          </w:tcPr>
          <w:p w14:paraId="2C394CDC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r w:rsidRPr="005F14F6">
              <w:rPr>
                <w:szCs w:val="24"/>
                <w:lang w:val="sr-Cyrl-RS"/>
              </w:rPr>
              <w:t>Бељење зуба</w:t>
            </w:r>
          </w:p>
        </w:tc>
      </w:tr>
      <w:tr w:rsidR="00B417F2" w:rsidRPr="00622968" w14:paraId="7392DFB2" w14:textId="77777777" w:rsidTr="00B417F2">
        <w:trPr>
          <w:trHeight w:val="292"/>
        </w:trPr>
        <w:tc>
          <w:tcPr>
            <w:tcW w:w="149" w:type="pct"/>
          </w:tcPr>
          <w:p w14:paraId="45F3109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1" w:type="pct"/>
          </w:tcPr>
          <w:p w14:paraId="18D11920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r w:rsidRPr="005F14F6">
              <w:rPr>
                <w:szCs w:val="24"/>
                <w:lang w:val="sr-Cyrl-RS"/>
              </w:rPr>
              <w:t>Атрофије и дегенерације пулпе</w:t>
            </w:r>
          </w:p>
        </w:tc>
      </w:tr>
      <w:tr w:rsidR="00B417F2" w:rsidRPr="006E7B0F" w14:paraId="044793CC" w14:textId="77777777" w:rsidTr="00B417F2">
        <w:trPr>
          <w:trHeight w:val="290"/>
        </w:trPr>
        <w:tc>
          <w:tcPr>
            <w:tcW w:w="149" w:type="pct"/>
          </w:tcPr>
          <w:p w14:paraId="649CA59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1" w:type="pct"/>
          </w:tcPr>
          <w:p w14:paraId="6889DB30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szCs w:val="24"/>
                <w:lang w:val="sr-Cyrl-RS"/>
              </w:rPr>
              <w:t xml:space="preserve">Бол у </w:t>
            </w:r>
            <w:proofErr w:type="spellStart"/>
            <w:r w:rsidRPr="005F14F6">
              <w:rPr>
                <w:szCs w:val="24"/>
                <w:lang w:val="sr-Cyrl-RS"/>
              </w:rPr>
              <w:t>орофацијалној</w:t>
            </w:r>
            <w:proofErr w:type="spellEnd"/>
            <w:r w:rsidRPr="005F14F6">
              <w:rPr>
                <w:szCs w:val="24"/>
                <w:lang w:val="sr-Cyrl-RS"/>
              </w:rPr>
              <w:t xml:space="preserve"> регији</w:t>
            </w:r>
          </w:p>
        </w:tc>
      </w:tr>
      <w:tr w:rsidR="00B417F2" w:rsidRPr="00622968" w14:paraId="3A2F628A" w14:textId="77777777" w:rsidTr="00B417F2">
        <w:trPr>
          <w:trHeight w:val="290"/>
        </w:trPr>
        <w:tc>
          <w:tcPr>
            <w:tcW w:w="149" w:type="pct"/>
          </w:tcPr>
          <w:p w14:paraId="48FDAE15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1" w:type="pct"/>
          </w:tcPr>
          <w:p w14:paraId="470C4594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szCs w:val="24"/>
                <w:lang w:val="sr-Cyrl-RS"/>
              </w:rPr>
              <w:t>Биолошке методе лечења пулпе</w:t>
            </w:r>
          </w:p>
        </w:tc>
      </w:tr>
      <w:tr w:rsidR="00B417F2" w:rsidRPr="00D414E1" w14:paraId="22FAAD77" w14:textId="77777777" w:rsidTr="00B417F2">
        <w:trPr>
          <w:trHeight w:val="292"/>
        </w:trPr>
        <w:tc>
          <w:tcPr>
            <w:tcW w:w="149" w:type="pct"/>
          </w:tcPr>
          <w:p w14:paraId="46E41E1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1" w:type="pct"/>
          </w:tcPr>
          <w:p w14:paraId="3862A5DB" w14:textId="77777777" w:rsidR="00B417F2" w:rsidRPr="005F14F6" w:rsidRDefault="00B417F2" w:rsidP="00E50BE2">
            <w:pPr>
              <w:spacing w:after="160" w:line="278" w:lineRule="auto"/>
              <w:ind w:firstLine="0"/>
              <w:contextualSpacing/>
              <w:jc w:val="left"/>
              <w:rPr>
                <w:szCs w:val="24"/>
                <w:lang w:val="sr-Cyrl-RS"/>
              </w:rPr>
            </w:pPr>
            <w:r w:rsidRPr="005F14F6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r w:rsidRPr="005F14F6">
              <w:rPr>
                <w:szCs w:val="24"/>
                <w:lang w:val="sr-Cyrl-RS"/>
              </w:rPr>
              <w:t>Средства за иригацију канала корена зуба</w:t>
            </w:r>
          </w:p>
          <w:p w14:paraId="3B818C10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05DD8168" w14:textId="77777777" w:rsidR="00B417F2" w:rsidRPr="0033512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5E0EE2FE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Ортопедија</w:t>
      </w:r>
      <w:proofErr w:type="spellEnd"/>
      <w:r w:rsidRPr="00622968">
        <w:rPr>
          <w:rFonts w:eastAsia="Times New Roman"/>
          <w:spacing w:val="-4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вилица</w:t>
      </w:r>
      <w:proofErr w:type="spellEnd"/>
    </w:p>
    <w:p w14:paraId="7C272454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B417F2" w:rsidRPr="006E7B0F" w14:paraId="3900315D" w14:textId="77777777" w:rsidTr="00B417F2">
        <w:trPr>
          <w:trHeight w:val="292"/>
        </w:trPr>
        <w:tc>
          <w:tcPr>
            <w:tcW w:w="149" w:type="pct"/>
          </w:tcPr>
          <w:p w14:paraId="04A9A69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1" w:type="pct"/>
          </w:tcPr>
          <w:p w14:paraId="7B690DA0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5F14F6">
              <w:rPr>
                <w:kern w:val="0"/>
                <w:sz w:val="22"/>
                <w:lang w:val="sr-Cyrl-RS"/>
                <w14:ligatures w14:val="none"/>
              </w:rPr>
              <w:t>Постнатални</w:t>
            </w:r>
            <w:proofErr w:type="spellEnd"/>
            <w:r w:rsidRPr="005F14F6">
              <w:rPr>
                <w:kern w:val="0"/>
                <w:sz w:val="22"/>
                <w:lang w:val="sr-Cyrl-RS"/>
                <w14:ligatures w14:val="none"/>
              </w:rPr>
              <w:t xml:space="preserve"> развој </w:t>
            </w:r>
            <w:proofErr w:type="spellStart"/>
            <w:r w:rsidRPr="005F14F6">
              <w:rPr>
                <w:kern w:val="0"/>
                <w:sz w:val="22"/>
                <w:lang w:val="sr-Cyrl-RS"/>
                <w14:ligatures w14:val="none"/>
              </w:rPr>
              <w:t>краниофацијалног</w:t>
            </w:r>
            <w:proofErr w:type="spellEnd"/>
            <w:r w:rsidRPr="005F14F6">
              <w:rPr>
                <w:kern w:val="0"/>
                <w:sz w:val="22"/>
                <w:lang w:val="sr-Cyrl-RS"/>
                <w14:ligatures w14:val="none"/>
              </w:rPr>
              <w:t xml:space="preserve"> система</w:t>
            </w:r>
          </w:p>
        </w:tc>
      </w:tr>
      <w:tr w:rsidR="00B417F2" w:rsidRPr="00D414E1" w14:paraId="4C2C82AE" w14:textId="77777777" w:rsidTr="00B417F2">
        <w:trPr>
          <w:trHeight w:val="290"/>
        </w:trPr>
        <w:tc>
          <w:tcPr>
            <w:tcW w:w="149" w:type="pct"/>
          </w:tcPr>
          <w:p w14:paraId="5772954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1" w:type="pct"/>
          </w:tcPr>
          <w:p w14:paraId="61D58C1F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F14F6">
              <w:rPr>
                <w:rFonts w:eastAsia="Times New Roman"/>
                <w:kern w:val="0"/>
                <w:sz w:val="22"/>
                <w:lang w:val="ru-RU"/>
              </w:rPr>
              <w:t>Функције</w:t>
            </w:r>
            <w:r w:rsidRPr="005F14F6">
              <w:rPr>
                <w:rFonts w:eastAsia="Times New Roman"/>
                <w:spacing w:val="-2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орофацијалног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система</w:t>
            </w:r>
            <w:r w:rsidRPr="005F14F6">
              <w:rPr>
                <w:rFonts w:eastAsia="Times New Roman"/>
                <w:spacing w:val="-2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и</w:t>
            </w:r>
            <w:r w:rsidRPr="005F14F6">
              <w:rPr>
                <w:rFonts w:eastAsia="Times New Roman"/>
                <w:spacing w:val="-4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њихов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значај</w:t>
            </w:r>
            <w:r w:rsidRPr="005F14F6">
              <w:rPr>
                <w:rFonts w:eastAsia="Times New Roman"/>
                <w:spacing w:val="-1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за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правилан</w:t>
            </w:r>
            <w:r w:rsidRPr="005F14F6">
              <w:rPr>
                <w:rFonts w:eastAsia="Times New Roman"/>
                <w:spacing w:val="-1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развој</w:t>
            </w:r>
            <w:r w:rsidRPr="005F14F6">
              <w:rPr>
                <w:rFonts w:eastAsia="Times New Roman"/>
                <w:spacing w:val="-1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вилица</w:t>
            </w:r>
            <w:r w:rsidRPr="005F14F6">
              <w:rPr>
                <w:rFonts w:eastAsia="Times New Roman"/>
                <w:spacing w:val="-1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и</w:t>
            </w:r>
            <w:r w:rsidRPr="005F14F6">
              <w:rPr>
                <w:rFonts w:eastAsia="Times New Roman"/>
                <w:spacing w:val="-5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зуба</w:t>
            </w:r>
          </w:p>
        </w:tc>
      </w:tr>
      <w:tr w:rsidR="00B417F2" w:rsidRPr="00D414E1" w14:paraId="7C8D57C2" w14:textId="77777777" w:rsidTr="00B417F2">
        <w:trPr>
          <w:trHeight w:val="290"/>
        </w:trPr>
        <w:tc>
          <w:tcPr>
            <w:tcW w:w="149" w:type="pct"/>
          </w:tcPr>
          <w:p w14:paraId="629E32E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1" w:type="pct"/>
          </w:tcPr>
          <w:p w14:paraId="6A131AF5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kern w:val="0"/>
                <w:sz w:val="22"/>
                <w:lang w:val="sr-Cyrl-RS"/>
                <w14:ligatures w14:val="none"/>
              </w:rPr>
              <w:t>Расцепи усне и непца и могућности терапије</w:t>
            </w:r>
          </w:p>
        </w:tc>
      </w:tr>
      <w:tr w:rsidR="00B417F2" w:rsidRPr="006E7B0F" w14:paraId="51E3775B" w14:textId="77777777" w:rsidTr="00B417F2">
        <w:trPr>
          <w:trHeight w:val="292"/>
        </w:trPr>
        <w:tc>
          <w:tcPr>
            <w:tcW w:w="149" w:type="pct"/>
          </w:tcPr>
          <w:p w14:paraId="556CB2F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1" w:type="pct"/>
          </w:tcPr>
          <w:p w14:paraId="461BD4DA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5F14F6">
              <w:rPr>
                <w:lang w:val="sr-Cyrl-RS"/>
              </w:rPr>
              <w:t>Вертикалнене</w:t>
            </w:r>
            <w:proofErr w:type="spellEnd"/>
            <w:r w:rsidRPr="005F14F6">
              <w:rPr>
                <w:lang w:val="sr-Cyrl-RS"/>
              </w:rPr>
              <w:t xml:space="preserve"> правилности у </w:t>
            </w:r>
            <w:proofErr w:type="spellStart"/>
            <w:r w:rsidRPr="005F14F6">
              <w:rPr>
                <w:lang w:val="sr-Cyrl-RS"/>
              </w:rPr>
              <w:t>оклузији</w:t>
            </w:r>
            <w:proofErr w:type="spellEnd"/>
          </w:p>
        </w:tc>
      </w:tr>
      <w:tr w:rsidR="00B417F2" w:rsidRPr="00D414E1" w14:paraId="04F7F3FE" w14:textId="77777777" w:rsidTr="00B417F2">
        <w:trPr>
          <w:trHeight w:val="290"/>
        </w:trPr>
        <w:tc>
          <w:tcPr>
            <w:tcW w:w="149" w:type="pct"/>
          </w:tcPr>
          <w:p w14:paraId="1E66C430" w14:textId="77777777" w:rsidR="00B417F2" w:rsidRPr="00C209D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C209D8">
              <w:rPr>
                <w:rFonts w:eastAsia="Times New Roman"/>
                <w:kern w:val="0"/>
                <w:sz w:val="22"/>
                <w:lang w:val="ru-RU"/>
              </w:rPr>
              <w:t>5.</w:t>
            </w:r>
          </w:p>
        </w:tc>
        <w:tc>
          <w:tcPr>
            <w:tcW w:w="4851" w:type="pct"/>
          </w:tcPr>
          <w:p w14:paraId="67812F04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F14F6">
              <w:rPr>
                <w:rFonts w:eastAsia="Times New Roman"/>
                <w:kern w:val="0"/>
                <w:sz w:val="22"/>
                <w:lang w:val="ru-RU"/>
              </w:rPr>
              <w:t>Специфичности</w:t>
            </w:r>
            <w:r w:rsidRPr="005F14F6">
              <w:rPr>
                <w:rFonts w:eastAsia="Times New Roman"/>
                <w:spacing w:val="-4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рендген</w:t>
            </w:r>
            <w:r w:rsidRPr="005F14F6">
              <w:rPr>
                <w:rFonts w:eastAsia="Times New Roman"/>
                <w:spacing w:val="-6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дијагностике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уу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ортопедији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вилица</w:t>
            </w:r>
          </w:p>
        </w:tc>
      </w:tr>
      <w:tr w:rsidR="00B417F2" w:rsidRPr="00622968" w14:paraId="05A7ADF4" w14:textId="77777777" w:rsidTr="00B417F2">
        <w:trPr>
          <w:trHeight w:val="292"/>
        </w:trPr>
        <w:tc>
          <w:tcPr>
            <w:tcW w:w="149" w:type="pct"/>
          </w:tcPr>
          <w:p w14:paraId="3757F997" w14:textId="77777777" w:rsidR="00B417F2" w:rsidRPr="00C209D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C209D8">
              <w:rPr>
                <w:rFonts w:eastAsia="Times New Roman"/>
                <w:kern w:val="0"/>
                <w:sz w:val="22"/>
                <w:lang w:val="ru-RU"/>
              </w:rPr>
              <w:t>6.</w:t>
            </w:r>
          </w:p>
        </w:tc>
        <w:tc>
          <w:tcPr>
            <w:tcW w:w="4851" w:type="pct"/>
          </w:tcPr>
          <w:p w14:paraId="450EF70A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5F14F6">
              <w:rPr>
                <w:kern w:val="0"/>
                <w:sz w:val="22"/>
                <w:lang w:val="sr-Cyrl-RS"/>
                <w14:ligatures w14:val="none"/>
              </w:rPr>
              <w:t>Импактирани</w:t>
            </w:r>
            <w:proofErr w:type="spellEnd"/>
            <w:r w:rsidRPr="005F14F6">
              <w:rPr>
                <w:kern w:val="0"/>
                <w:sz w:val="22"/>
                <w:lang w:val="sr-Cyrl-RS"/>
                <w14:ligatures w14:val="none"/>
              </w:rPr>
              <w:t xml:space="preserve"> зуби</w:t>
            </w:r>
          </w:p>
        </w:tc>
      </w:tr>
      <w:tr w:rsidR="00B417F2" w:rsidRPr="00D414E1" w14:paraId="2D1FAB8F" w14:textId="77777777" w:rsidTr="00B417F2">
        <w:trPr>
          <w:trHeight w:val="290"/>
        </w:trPr>
        <w:tc>
          <w:tcPr>
            <w:tcW w:w="149" w:type="pct"/>
          </w:tcPr>
          <w:p w14:paraId="0CC90F2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1" w:type="pct"/>
          </w:tcPr>
          <w:p w14:paraId="185831A1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F14F6">
              <w:rPr>
                <w:rFonts w:eastAsia="Times New Roman"/>
                <w:kern w:val="0"/>
                <w:sz w:val="22"/>
                <w:lang w:val="ru-RU"/>
              </w:rPr>
              <w:t>Превентивна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и</w:t>
            </w:r>
            <w:r w:rsidRPr="005F14F6">
              <w:rPr>
                <w:rFonts w:eastAsia="Times New Roman"/>
                <w:spacing w:val="-3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интерцептивна</w:t>
            </w:r>
            <w:r w:rsidRPr="005F14F6">
              <w:rPr>
                <w:rFonts w:eastAsia="Times New Roman"/>
                <w:spacing w:val="-2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ортодонтска</w:t>
            </w:r>
            <w:r w:rsidRPr="005F14F6">
              <w:rPr>
                <w:rFonts w:eastAsia="Times New Roman"/>
                <w:spacing w:val="-2"/>
                <w:kern w:val="0"/>
                <w:sz w:val="22"/>
                <w:lang w:val="ru-RU"/>
              </w:rPr>
              <w:t xml:space="preserve"> </w:t>
            </w:r>
            <w:r w:rsidRPr="005F14F6">
              <w:rPr>
                <w:rFonts w:eastAsia="Times New Roman"/>
                <w:kern w:val="0"/>
                <w:sz w:val="22"/>
                <w:lang w:val="ru-RU"/>
              </w:rPr>
              <w:t>терапија</w:t>
            </w:r>
          </w:p>
        </w:tc>
      </w:tr>
      <w:tr w:rsidR="00B417F2" w:rsidRPr="00D414E1" w14:paraId="0CB88BA5" w14:textId="77777777" w:rsidTr="00B417F2">
        <w:trPr>
          <w:trHeight w:val="290"/>
        </w:trPr>
        <w:tc>
          <w:tcPr>
            <w:tcW w:w="149" w:type="pct"/>
          </w:tcPr>
          <w:p w14:paraId="3305552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1" w:type="pct"/>
          </w:tcPr>
          <w:p w14:paraId="6EA1A372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5F14F6">
              <w:rPr>
                <w:kern w:val="0"/>
                <w:sz w:val="22"/>
                <w:lang w:val="sr-Cyrl-RS"/>
                <w14:ligatures w14:val="none"/>
              </w:rPr>
              <w:t>Тескоба зубних низова: узроци и последице</w:t>
            </w:r>
          </w:p>
        </w:tc>
      </w:tr>
      <w:tr w:rsidR="00B417F2" w:rsidRPr="00622968" w14:paraId="545F21C4" w14:textId="77777777" w:rsidTr="00B417F2">
        <w:trPr>
          <w:trHeight w:val="292"/>
        </w:trPr>
        <w:tc>
          <w:tcPr>
            <w:tcW w:w="149" w:type="pct"/>
          </w:tcPr>
          <w:p w14:paraId="1ED1DEC8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1" w:type="pct"/>
          </w:tcPr>
          <w:p w14:paraId="745C6E14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5F14F6">
              <w:rPr>
                <w:kern w:val="0"/>
                <w:sz w:val="22"/>
                <w:lang w:val="sr-Cyrl-RS"/>
                <w14:ligatures w14:val="none"/>
              </w:rPr>
              <w:t>Хиподонције</w:t>
            </w:r>
            <w:proofErr w:type="spellEnd"/>
          </w:p>
        </w:tc>
      </w:tr>
      <w:tr w:rsidR="00B417F2" w:rsidRPr="006E7B0F" w14:paraId="34EA5D4A" w14:textId="77777777" w:rsidTr="00B417F2">
        <w:trPr>
          <w:trHeight w:val="290"/>
        </w:trPr>
        <w:tc>
          <w:tcPr>
            <w:tcW w:w="149" w:type="pct"/>
          </w:tcPr>
          <w:p w14:paraId="609F412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1" w:type="pct"/>
          </w:tcPr>
          <w:p w14:paraId="58928287" w14:textId="77777777" w:rsidR="00B417F2" w:rsidRPr="005F14F6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5F14F6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proofErr w:type="spellStart"/>
            <w:r w:rsidRPr="005F14F6">
              <w:rPr>
                <w:kern w:val="0"/>
                <w:sz w:val="22"/>
                <w:lang w:val="sr-Cyrl-RS"/>
                <w14:ligatures w14:val="none"/>
              </w:rPr>
              <w:t>Ортодонтска</w:t>
            </w:r>
            <w:proofErr w:type="spellEnd"/>
            <w:r w:rsidRPr="005F14F6">
              <w:rPr>
                <w:kern w:val="0"/>
                <w:sz w:val="22"/>
                <w:lang w:val="sr-Cyrl-RS"/>
                <w14:ligatures w14:val="none"/>
              </w:rPr>
              <w:t xml:space="preserve"> терапија одраслих пацијената</w:t>
            </w:r>
          </w:p>
        </w:tc>
      </w:tr>
    </w:tbl>
    <w:p w14:paraId="1E09BF58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1ACE388D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3E9484E2" w14:textId="77777777" w:rsidR="005D1338" w:rsidRDefault="005D1338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12283E4D" w14:textId="77777777" w:rsidR="00B417F2" w:rsidRPr="00065034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76FE562D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lastRenderedPageBreak/>
        <w:t>Пародонтологија</w:t>
      </w:r>
      <w:proofErr w:type="spellEnd"/>
    </w:p>
    <w:p w14:paraId="163CF9EE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B417F2" w:rsidRPr="00207F5C" w14:paraId="4C2709AF" w14:textId="77777777" w:rsidTr="00B417F2">
        <w:trPr>
          <w:trHeight w:val="290"/>
        </w:trPr>
        <w:tc>
          <w:tcPr>
            <w:tcW w:w="152" w:type="pct"/>
          </w:tcPr>
          <w:p w14:paraId="3C4CE36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</w:tcPr>
          <w:p w14:paraId="6CBD7668" w14:textId="77777777" w:rsidR="00B417F2" w:rsidRPr="00B06543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Дијагноза обољења парадонта</w:t>
            </w:r>
          </w:p>
        </w:tc>
      </w:tr>
      <w:tr w:rsidR="00B417F2" w:rsidRPr="00D414E1" w14:paraId="3D284C9C" w14:textId="77777777" w:rsidTr="00B417F2">
        <w:trPr>
          <w:trHeight w:val="290"/>
        </w:trPr>
        <w:tc>
          <w:tcPr>
            <w:tcW w:w="152" w:type="pct"/>
          </w:tcPr>
          <w:p w14:paraId="10AB668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</w:tcPr>
          <w:p w14:paraId="1A8813D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Индекси за утврђивања стања пародонцијума</w:t>
            </w:r>
          </w:p>
        </w:tc>
      </w:tr>
      <w:tr w:rsidR="00B417F2" w:rsidRPr="00335128" w14:paraId="19BF99D0" w14:textId="77777777" w:rsidTr="00B417F2">
        <w:trPr>
          <w:trHeight w:val="292"/>
        </w:trPr>
        <w:tc>
          <w:tcPr>
            <w:tcW w:w="152" w:type="pct"/>
          </w:tcPr>
          <w:p w14:paraId="4E0FC98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48" w:type="pct"/>
          </w:tcPr>
          <w:p w14:paraId="4EB3E7A2" w14:textId="77777777" w:rsidR="00B417F2" w:rsidRPr="001E48F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Гингивитиси</w:t>
            </w:r>
          </w:p>
        </w:tc>
      </w:tr>
      <w:tr w:rsidR="00B417F2" w:rsidRPr="00622968" w14:paraId="49D15B22" w14:textId="77777777" w:rsidTr="00B417F2">
        <w:trPr>
          <w:trHeight w:val="290"/>
        </w:trPr>
        <w:tc>
          <w:tcPr>
            <w:tcW w:w="152" w:type="pct"/>
          </w:tcPr>
          <w:p w14:paraId="667C899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</w:tcPr>
          <w:p w14:paraId="52B8500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Орална имплантологија</w:t>
            </w:r>
          </w:p>
        </w:tc>
      </w:tr>
      <w:tr w:rsidR="00B417F2" w:rsidRPr="00622968" w14:paraId="2143605F" w14:textId="77777777" w:rsidTr="00B417F2">
        <w:trPr>
          <w:trHeight w:val="292"/>
        </w:trPr>
        <w:tc>
          <w:tcPr>
            <w:tcW w:w="152" w:type="pct"/>
          </w:tcPr>
          <w:p w14:paraId="7FA1FF5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</w:tcPr>
          <w:p w14:paraId="04CCA9B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Хронична пародонтопатија</w:t>
            </w:r>
          </w:p>
        </w:tc>
      </w:tr>
      <w:tr w:rsidR="00B417F2" w:rsidRPr="006E7B0F" w14:paraId="5661B6A3" w14:textId="77777777" w:rsidTr="00B417F2">
        <w:trPr>
          <w:trHeight w:val="290"/>
        </w:trPr>
        <w:tc>
          <w:tcPr>
            <w:tcW w:w="152" w:type="pct"/>
          </w:tcPr>
          <w:p w14:paraId="30D4D2E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</w:tcPr>
          <w:p w14:paraId="6FAC0989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Дентални плак</w:t>
            </w:r>
          </w:p>
        </w:tc>
      </w:tr>
      <w:tr w:rsidR="00B417F2" w:rsidRPr="006E7B0F" w14:paraId="1AA141E8" w14:textId="77777777" w:rsidTr="00B417F2">
        <w:trPr>
          <w:trHeight w:val="290"/>
        </w:trPr>
        <w:tc>
          <w:tcPr>
            <w:tcW w:w="152" w:type="pct"/>
          </w:tcPr>
          <w:p w14:paraId="7DA87F93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</w:tcPr>
          <w:p w14:paraId="44332DFA" w14:textId="77777777" w:rsidR="00B417F2" w:rsidRPr="001E48F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Хируршка терапија пародонтопатије</w:t>
            </w:r>
          </w:p>
        </w:tc>
      </w:tr>
      <w:tr w:rsidR="00B417F2" w:rsidRPr="00622968" w14:paraId="6C2F429E" w14:textId="77777777" w:rsidTr="00B417F2">
        <w:trPr>
          <w:trHeight w:val="292"/>
        </w:trPr>
        <w:tc>
          <w:tcPr>
            <w:tcW w:w="152" w:type="pct"/>
          </w:tcPr>
          <w:p w14:paraId="376A0F9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</w:tcPr>
          <w:p w14:paraId="7AE4D11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Медикаментозна терапија пародонтопатије</w:t>
            </w:r>
          </w:p>
        </w:tc>
      </w:tr>
      <w:tr w:rsidR="00B417F2" w:rsidRPr="00D414E1" w14:paraId="286B2491" w14:textId="77777777" w:rsidTr="00B417F2">
        <w:trPr>
          <w:trHeight w:val="290"/>
        </w:trPr>
        <w:tc>
          <w:tcPr>
            <w:tcW w:w="152" w:type="pct"/>
          </w:tcPr>
          <w:p w14:paraId="6C1B9C0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8" w:type="pct"/>
          </w:tcPr>
          <w:p w14:paraId="7A3EE49B" w14:textId="77777777" w:rsidR="00B417F2" w:rsidRPr="00207F5C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207F5C">
              <w:rPr>
                <w:rFonts w:eastAsia="Times New Roman"/>
                <w:kern w:val="0"/>
                <w:sz w:val="22"/>
                <w:lang w:val="ru-RU"/>
              </w:rPr>
              <w:t>Примена ласера у оралној медицини и пародонтологији</w:t>
            </w:r>
          </w:p>
        </w:tc>
      </w:tr>
      <w:tr w:rsidR="00B417F2" w:rsidRPr="00335128" w14:paraId="6088EC88" w14:textId="77777777" w:rsidTr="00B417F2">
        <w:trPr>
          <w:trHeight w:val="292"/>
        </w:trPr>
        <w:tc>
          <w:tcPr>
            <w:tcW w:w="152" w:type="pct"/>
          </w:tcPr>
          <w:p w14:paraId="3166887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8" w:type="pct"/>
          </w:tcPr>
          <w:p w14:paraId="458D58FA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 xml:space="preserve">Селективно брушење </w:t>
            </w:r>
          </w:p>
        </w:tc>
      </w:tr>
    </w:tbl>
    <w:p w14:paraId="7FE70B3F" w14:textId="77777777" w:rsidR="00B417F2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5DA77B07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Дечја</w:t>
      </w:r>
      <w:proofErr w:type="spellEnd"/>
      <w:r w:rsidRPr="00622968">
        <w:rPr>
          <w:rFonts w:eastAsia="Times New Roman"/>
          <w:spacing w:val="-4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стоматологија</w:t>
      </w:r>
      <w:proofErr w:type="spellEnd"/>
    </w:p>
    <w:p w14:paraId="7D27A138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B417F2" w:rsidRPr="00D414E1" w14:paraId="3C1AE72A" w14:textId="77777777" w:rsidTr="00B417F2">
        <w:trPr>
          <w:trHeight w:val="292"/>
        </w:trPr>
        <w:tc>
          <w:tcPr>
            <w:tcW w:w="145" w:type="pct"/>
          </w:tcPr>
          <w:p w14:paraId="7460CDD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5" w:type="pct"/>
          </w:tcPr>
          <w:p w14:paraId="40C58B8B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Психолошки аспекти у стоматолошком третману детета.</w:t>
            </w:r>
          </w:p>
        </w:tc>
      </w:tr>
      <w:tr w:rsidR="00B417F2" w:rsidRPr="00D414E1" w14:paraId="61D2EC77" w14:textId="77777777" w:rsidTr="00B417F2">
        <w:trPr>
          <w:trHeight w:val="290"/>
        </w:trPr>
        <w:tc>
          <w:tcPr>
            <w:tcW w:w="145" w:type="pct"/>
          </w:tcPr>
          <w:p w14:paraId="6F23117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5" w:type="pct"/>
          </w:tcPr>
          <w:p w14:paraId="2F611E6D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Савремена дијагностика почетне каријесне лезије.</w:t>
            </w:r>
          </w:p>
        </w:tc>
      </w:tr>
      <w:tr w:rsidR="00B417F2" w:rsidRPr="00D414E1" w14:paraId="2E4B4A15" w14:textId="77777777" w:rsidTr="00B417F2">
        <w:trPr>
          <w:trHeight w:val="290"/>
        </w:trPr>
        <w:tc>
          <w:tcPr>
            <w:tcW w:w="145" w:type="pct"/>
          </w:tcPr>
          <w:p w14:paraId="73C66D7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55" w:type="pct"/>
          </w:tcPr>
          <w:p w14:paraId="1E625F13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Савремени протоколи за третман луксираних и авулзираних зуба код деце.</w:t>
            </w:r>
          </w:p>
        </w:tc>
      </w:tr>
      <w:tr w:rsidR="00B417F2" w:rsidRPr="00D414E1" w14:paraId="7E9DAFF2" w14:textId="77777777" w:rsidTr="00B417F2">
        <w:trPr>
          <w:trHeight w:val="292"/>
        </w:trPr>
        <w:tc>
          <w:tcPr>
            <w:tcW w:w="145" w:type="pct"/>
          </w:tcPr>
          <w:p w14:paraId="1965D0B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55" w:type="pct"/>
          </w:tcPr>
          <w:p w14:paraId="7203A73B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>Неинвазивна</w:t>
            </w:r>
            <w:proofErr w:type="spellEnd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 xml:space="preserve"> терапија иницијалне каријесне лезије.</w:t>
            </w:r>
          </w:p>
        </w:tc>
      </w:tr>
      <w:tr w:rsidR="00B417F2" w:rsidRPr="00D414E1" w14:paraId="52F660E9" w14:textId="77777777" w:rsidTr="00B417F2">
        <w:trPr>
          <w:trHeight w:val="290"/>
        </w:trPr>
        <w:tc>
          <w:tcPr>
            <w:tcW w:w="145" w:type="pct"/>
          </w:tcPr>
          <w:p w14:paraId="0273C60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55" w:type="pct"/>
          </w:tcPr>
          <w:p w14:paraId="2E810922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Савремени приступи у</w:t>
            </w:r>
            <w:r w:rsidRPr="0032211B">
              <w:rPr>
                <w:rFonts w:eastAsia="Times New Roman"/>
                <w:color w:val="000000" w:themeColor="text1"/>
                <w:spacing w:val="-2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терпији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младих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сталних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зуба.</w:t>
            </w:r>
          </w:p>
        </w:tc>
      </w:tr>
      <w:tr w:rsidR="00B417F2" w:rsidRPr="00D414E1" w14:paraId="65DFC549" w14:textId="77777777" w:rsidTr="00B417F2">
        <w:trPr>
          <w:trHeight w:val="289"/>
        </w:trPr>
        <w:tc>
          <w:tcPr>
            <w:tcW w:w="145" w:type="pct"/>
          </w:tcPr>
          <w:p w14:paraId="50F0B81D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55" w:type="pct"/>
          </w:tcPr>
          <w:p w14:paraId="3DD418D6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proofErr w:type="spellStart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>Протетско</w:t>
            </w:r>
            <w:proofErr w:type="spellEnd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 xml:space="preserve"> збрињавање деце и адолесцената</w:t>
            </w:r>
          </w:p>
        </w:tc>
      </w:tr>
      <w:tr w:rsidR="00B417F2" w:rsidRPr="00D414E1" w14:paraId="552ADD66" w14:textId="77777777" w:rsidTr="00B417F2">
        <w:trPr>
          <w:trHeight w:val="292"/>
        </w:trPr>
        <w:tc>
          <w:tcPr>
            <w:tcW w:w="145" w:type="pct"/>
          </w:tcPr>
          <w:p w14:paraId="54A080D2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55" w:type="pct"/>
          </w:tcPr>
          <w:p w14:paraId="2C7AE96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 xml:space="preserve">Употреба </w:t>
            </w:r>
            <w:proofErr w:type="spellStart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>биокопатибилних</w:t>
            </w:r>
            <w:proofErr w:type="spellEnd"/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 xml:space="preserve"> материјала у третману трауматских повреда зуба.</w:t>
            </w:r>
          </w:p>
        </w:tc>
      </w:tr>
      <w:tr w:rsidR="00B417F2" w:rsidRPr="00D414E1" w14:paraId="44545DB3" w14:textId="77777777" w:rsidTr="00B417F2">
        <w:trPr>
          <w:trHeight w:val="287"/>
        </w:trPr>
        <w:tc>
          <w:tcPr>
            <w:tcW w:w="145" w:type="pct"/>
            <w:tcBorders>
              <w:bottom w:val="single" w:sz="6" w:space="0" w:color="000000"/>
            </w:tcBorders>
          </w:tcPr>
          <w:p w14:paraId="687C79C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55" w:type="pct"/>
            <w:tcBorders>
              <w:bottom w:val="single" w:sz="6" w:space="0" w:color="000000"/>
            </w:tcBorders>
          </w:tcPr>
          <w:p w14:paraId="0A57C9F1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Вирусне</w:t>
            </w:r>
            <w:r w:rsidRPr="0032211B">
              <w:rPr>
                <w:rFonts w:eastAsia="Times New Roman"/>
                <w:color w:val="000000" w:themeColor="text1"/>
                <w:spacing w:val="-2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инфекције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у</w:t>
            </w:r>
            <w:r w:rsidRPr="0032211B">
              <w:rPr>
                <w:rFonts w:eastAsia="Times New Roman"/>
                <w:color w:val="000000" w:themeColor="text1"/>
                <w:spacing w:val="-2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устима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деце.</w:t>
            </w:r>
          </w:p>
        </w:tc>
      </w:tr>
      <w:tr w:rsidR="00B417F2" w:rsidRPr="00D414E1" w14:paraId="715E6E58" w14:textId="77777777" w:rsidTr="00B417F2">
        <w:trPr>
          <w:trHeight w:val="290"/>
        </w:trPr>
        <w:tc>
          <w:tcPr>
            <w:tcW w:w="145" w:type="pct"/>
            <w:tcBorders>
              <w:top w:val="single" w:sz="6" w:space="0" w:color="000000"/>
            </w:tcBorders>
          </w:tcPr>
          <w:p w14:paraId="739B7E2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55" w:type="pct"/>
            <w:tcBorders>
              <w:top w:val="single" w:sz="6" w:space="0" w:color="000000"/>
            </w:tcBorders>
          </w:tcPr>
          <w:p w14:paraId="2F44A8F7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Оралне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манифестације</w:t>
            </w:r>
            <w:r w:rsidRPr="0032211B">
              <w:rPr>
                <w:rFonts w:eastAsia="Times New Roman"/>
                <w:color w:val="000000" w:themeColor="text1"/>
                <w:spacing w:val="-3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системских</w:t>
            </w:r>
            <w:r w:rsidRPr="0032211B">
              <w:rPr>
                <w:rFonts w:eastAsia="Times New Roman"/>
                <w:color w:val="000000" w:themeColor="text1"/>
                <w:spacing w:val="-4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обољења</w:t>
            </w:r>
            <w:r w:rsidRPr="0032211B">
              <w:rPr>
                <w:rFonts w:eastAsia="Times New Roman"/>
                <w:color w:val="000000" w:themeColor="text1"/>
                <w:spacing w:val="-1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у</w:t>
            </w:r>
            <w:r w:rsidRPr="0032211B">
              <w:rPr>
                <w:rFonts w:eastAsia="Times New Roman"/>
                <w:color w:val="000000" w:themeColor="text1"/>
                <w:spacing w:val="-3"/>
                <w:kern w:val="0"/>
                <w:sz w:val="22"/>
                <w:lang w:val="ru-RU"/>
              </w:rPr>
              <w:t xml:space="preserve"> </w:t>
            </w: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ru-RU"/>
              </w:rPr>
              <w:t>деце.</w:t>
            </w:r>
          </w:p>
        </w:tc>
      </w:tr>
      <w:tr w:rsidR="00B417F2" w:rsidRPr="00D414E1" w14:paraId="5E3F1C7F" w14:textId="77777777" w:rsidTr="00B417F2">
        <w:trPr>
          <w:trHeight w:val="290"/>
        </w:trPr>
        <w:tc>
          <w:tcPr>
            <w:tcW w:w="145" w:type="pct"/>
          </w:tcPr>
          <w:p w14:paraId="4EBC1370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55" w:type="pct"/>
          </w:tcPr>
          <w:p w14:paraId="20429811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32211B">
              <w:rPr>
                <w:rFonts w:eastAsia="Times New Roman"/>
                <w:color w:val="000000" w:themeColor="text1"/>
                <w:kern w:val="0"/>
                <w:sz w:val="22"/>
                <w:lang w:val="sr-Cyrl-RS"/>
              </w:rPr>
              <w:t>Стоматолошки материјали у дечјој стоматологији.</w:t>
            </w:r>
          </w:p>
        </w:tc>
      </w:tr>
    </w:tbl>
    <w:p w14:paraId="36351ED6" w14:textId="77777777" w:rsidR="00B417F2" w:rsidRPr="00B06543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EECC465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proofErr w:type="spellStart"/>
      <w:r w:rsidRPr="00622968">
        <w:rPr>
          <w:rFonts w:eastAsia="Times New Roman"/>
          <w:kern w:val="0"/>
          <w:sz w:val="22"/>
        </w:rPr>
        <w:t>Максилофацијална</w:t>
      </w:r>
      <w:proofErr w:type="spellEnd"/>
      <w:r w:rsidRPr="00622968">
        <w:rPr>
          <w:rFonts w:eastAsia="Times New Roman"/>
          <w:spacing w:val="-2"/>
          <w:kern w:val="0"/>
          <w:sz w:val="22"/>
        </w:rPr>
        <w:t xml:space="preserve"> </w:t>
      </w:r>
      <w:proofErr w:type="spellStart"/>
      <w:r w:rsidRPr="00622968">
        <w:rPr>
          <w:rFonts w:eastAsia="Times New Roman"/>
          <w:kern w:val="0"/>
          <w:sz w:val="22"/>
        </w:rPr>
        <w:t>хирургија</w:t>
      </w:r>
      <w:proofErr w:type="spellEnd"/>
    </w:p>
    <w:p w14:paraId="4C372990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9065"/>
      </w:tblGrid>
      <w:tr w:rsidR="00B417F2" w:rsidRPr="00D414E1" w14:paraId="2B61749D" w14:textId="77777777" w:rsidTr="00B417F2">
        <w:trPr>
          <w:trHeight w:val="290"/>
        </w:trPr>
        <w:tc>
          <w:tcPr>
            <w:tcW w:w="152" w:type="pct"/>
          </w:tcPr>
          <w:p w14:paraId="7B424F1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8" w:type="pct"/>
          </w:tcPr>
          <w:p w14:paraId="39E197D3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D010B">
              <w:rPr>
                <w:rFonts w:eastAsia="Times New Roman"/>
                <w:kern w:val="0"/>
                <w:sz w:val="22"/>
                <w:lang w:val="ru-RU"/>
              </w:rPr>
              <w:t>Инфекција ложа и прос</w:t>
            </w:r>
            <w:r>
              <w:rPr>
                <w:rFonts w:eastAsia="Times New Roman"/>
                <w:kern w:val="0"/>
                <w:sz w:val="22"/>
                <w:lang w:val="ru-RU"/>
              </w:rPr>
              <w:t>тора у максилофацијалној регији</w:t>
            </w:r>
          </w:p>
        </w:tc>
      </w:tr>
      <w:tr w:rsidR="00B417F2" w:rsidRPr="00622968" w14:paraId="4D6FF51F" w14:textId="77777777" w:rsidTr="00B417F2">
        <w:trPr>
          <w:trHeight w:val="290"/>
        </w:trPr>
        <w:tc>
          <w:tcPr>
            <w:tcW w:w="152" w:type="pct"/>
          </w:tcPr>
          <w:p w14:paraId="54C37729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8" w:type="pct"/>
          </w:tcPr>
          <w:p w14:paraId="69BF4EB6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Обољења пљувачних жлезда</w:t>
            </w:r>
          </w:p>
        </w:tc>
      </w:tr>
      <w:tr w:rsidR="00B417F2" w:rsidRPr="00622968" w14:paraId="0C624DF6" w14:textId="77777777" w:rsidTr="00B417F2">
        <w:trPr>
          <w:trHeight w:val="292"/>
        </w:trPr>
        <w:tc>
          <w:tcPr>
            <w:tcW w:w="152" w:type="pct"/>
          </w:tcPr>
          <w:p w14:paraId="5B1B845F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lastRenderedPageBreak/>
              <w:t>3.</w:t>
            </w:r>
          </w:p>
        </w:tc>
        <w:tc>
          <w:tcPr>
            <w:tcW w:w="4848" w:type="pct"/>
          </w:tcPr>
          <w:p w14:paraId="49B20FBF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Тумори вилица</w:t>
            </w:r>
          </w:p>
        </w:tc>
      </w:tr>
      <w:tr w:rsidR="00B417F2" w:rsidRPr="00622968" w14:paraId="5929D878" w14:textId="77777777" w:rsidTr="00B417F2">
        <w:trPr>
          <w:trHeight w:val="290"/>
        </w:trPr>
        <w:tc>
          <w:tcPr>
            <w:tcW w:w="152" w:type="pct"/>
          </w:tcPr>
          <w:p w14:paraId="32558ABE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48" w:type="pct"/>
          </w:tcPr>
          <w:p w14:paraId="16B87397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Обољења доњовиличног зглоба</w:t>
            </w:r>
          </w:p>
        </w:tc>
      </w:tr>
      <w:tr w:rsidR="00B417F2" w:rsidRPr="00622968" w14:paraId="205078DA" w14:textId="77777777" w:rsidTr="00B417F2">
        <w:trPr>
          <w:trHeight w:val="292"/>
        </w:trPr>
        <w:tc>
          <w:tcPr>
            <w:tcW w:w="152" w:type="pct"/>
          </w:tcPr>
          <w:p w14:paraId="356254D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48" w:type="pct"/>
          </w:tcPr>
          <w:p w14:paraId="185E0032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>
              <w:rPr>
                <w:rFonts w:eastAsia="Times New Roman"/>
                <w:kern w:val="0"/>
                <w:sz w:val="22"/>
                <w:lang w:val="ru-RU"/>
              </w:rPr>
              <w:t>Епителни малигни тумори коже</w:t>
            </w:r>
          </w:p>
        </w:tc>
      </w:tr>
      <w:tr w:rsidR="00B417F2" w:rsidRPr="00622968" w14:paraId="265ECDAE" w14:textId="77777777" w:rsidTr="00B417F2">
        <w:trPr>
          <w:trHeight w:val="290"/>
        </w:trPr>
        <w:tc>
          <w:tcPr>
            <w:tcW w:w="152" w:type="pct"/>
          </w:tcPr>
          <w:p w14:paraId="4A3908A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848" w:type="pct"/>
          </w:tcPr>
          <w:p w14:paraId="090DD71F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D010B">
              <w:rPr>
                <w:rFonts w:eastAsia="Times New Roman"/>
                <w:kern w:val="0"/>
                <w:sz w:val="22"/>
                <w:lang w:val="ru-RU"/>
              </w:rPr>
              <w:t>Превенција малигни</w:t>
            </w:r>
            <w:r>
              <w:rPr>
                <w:rFonts w:eastAsia="Times New Roman"/>
                <w:kern w:val="0"/>
                <w:sz w:val="22"/>
                <w:lang w:val="ru-RU"/>
              </w:rPr>
              <w:t>х тумора коже</w:t>
            </w:r>
          </w:p>
        </w:tc>
      </w:tr>
      <w:tr w:rsidR="00B417F2" w:rsidRPr="00D414E1" w14:paraId="42D898C2" w14:textId="77777777" w:rsidTr="00B417F2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5BCA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041D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r w:rsidRPr="003D010B">
              <w:rPr>
                <w:rFonts w:eastAsia="Times New Roman"/>
                <w:kern w:val="0"/>
                <w:sz w:val="22"/>
                <w:lang w:val="ru-RU"/>
              </w:rPr>
              <w:t>Тумори носн</w:t>
            </w:r>
            <w:r>
              <w:rPr>
                <w:rFonts w:eastAsia="Times New Roman"/>
                <w:kern w:val="0"/>
                <w:sz w:val="22"/>
                <w:lang w:val="ru-RU"/>
              </w:rPr>
              <w:t>е шупљине и параназалних синуса</w:t>
            </w:r>
          </w:p>
        </w:tc>
      </w:tr>
      <w:tr w:rsidR="00B417F2" w:rsidRPr="00622968" w14:paraId="2C0A53D7" w14:textId="77777777" w:rsidTr="00B417F2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CDC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BA5A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</w:rPr>
              <w:t>Преломи</w:t>
            </w:r>
            <w:proofErr w:type="spellEnd"/>
            <w:r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</w:rPr>
              <w:t>горње</w:t>
            </w:r>
            <w:proofErr w:type="spellEnd"/>
            <w:r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</w:rPr>
              <w:t>вилице</w:t>
            </w:r>
            <w:proofErr w:type="spellEnd"/>
          </w:p>
        </w:tc>
      </w:tr>
      <w:tr w:rsidR="00B417F2" w:rsidRPr="00622968" w14:paraId="419C397C" w14:textId="77777777" w:rsidTr="00B417F2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251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FDB" w14:textId="77777777" w:rsidR="00B417F2" w:rsidRPr="003D010B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</w:rPr>
              <w:t>Одонтогене</w:t>
            </w:r>
            <w:proofErr w:type="spellEnd"/>
            <w:r>
              <w:rPr>
                <w:rFonts w:eastAsia="Times New Roman"/>
                <w:kern w:val="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2"/>
              </w:rPr>
              <w:t>инфекције</w:t>
            </w:r>
            <w:proofErr w:type="spellEnd"/>
          </w:p>
        </w:tc>
      </w:tr>
      <w:tr w:rsidR="00B417F2" w:rsidRPr="003D010B" w14:paraId="592C3452" w14:textId="77777777" w:rsidTr="00B417F2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22D7" w14:textId="77777777" w:rsidR="00B417F2" w:rsidRPr="0062296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22968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4EF4" w14:textId="77777777" w:rsidR="00B417F2" w:rsidRPr="00335128" w:rsidRDefault="00B417F2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ru-RU"/>
              </w:rPr>
            </w:pPr>
            <w:proofErr w:type="spellStart"/>
            <w:r w:rsidRPr="003D010B">
              <w:rPr>
                <w:rFonts w:eastAsia="Times New Roman"/>
                <w:kern w:val="0"/>
                <w:sz w:val="22"/>
              </w:rPr>
              <w:t>Расцепи</w:t>
            </w:r>
            <w:proofErr w:type="spellEnd"/>
            <w:r w:rsidRPr="003D010B">
              <w:rPr>
                <w:rFonts w:eastAsia="Times New Roman"/>
                <w:kern w:val="0"/>
                <w:sz w:val="22"/>
              </w:rPr>
              <w:t xml:space="preserve"> усaна и непца</w:t>
            </w:r>
          </w:p>
        </w:tc>
      </w:tr>
    </w:tbl>
    <w:p w14:paraId="0FE005AF" w14:textId="77777777" w:rsidR="00B417F2" w:rsidRPr="0033512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046C086" w14:textId="77777777" w:rsidR="00B417F2" w:rsidRPr="0062296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554A620" w14:textId="77777777" w:rsidR="00B417F2" w:rsidRPr="0033512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B760479" w14:textId="77777777" w:rsidR="00B417F2" w:rsidRPr="00335128" w:rsidRDefault="00B417F2" w:rsidP="00B417F2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6996708B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4B68757D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017012F5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4393EC9D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1CE911F0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3461ED65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2BDD00ED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587957A4" w14:textId="77777777" w:rsidR="00B417F2" w:rsidRPr="00335128" w:rsidRDefault="00B417F2" w:rsidP="00B417F2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ru-RU"/>
        </w:rPr>
      </w:pPr>
    </w:p>
    <w:p w14:paraId="42241CB9" w14:textId="77777777" w:rsidR="00B417F2" w:rsidRPr="00335128" w:rsidRDefault="00B417F2" w:rsidP="00B417F2">
      <w:pPr>
        <w:rPr>
          <w:lang w:val="ru-RU"/>
        </w:rPr>
      </w:pPr>
    </w:p>
    <w:p w14:paraId="4CFFDACC" w14:textId="77777777" w:rsidR="00B96781" w:rsidRPr="00B417F2" w:rsidRDefault="00B96781" w:rsidP="00B417F2"/>
    <w:sectPr w:rsidR="00B96781" w:rsidRPr="00B417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1EFF" w14:textId="77777777" w:rsidR="00DE0A72" w:rsidRDefault="00DE0A72">
      <w:r>
        <w:separator/>
      </w:r>
    </w:p>
  </w:endnote>
  <w:endnote w:type="continuationSeparator" w:id="0">
    <w:p w14:paraId="7E2E8079" w14:textId="77777777" w:rsidR="00DE0A72" w:rsidRDefault="00DE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Ciril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5112" w14:textId="77777777" w:rsidR="00B417F2" w:rsidRDefault="00B417F2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21985389" wp14:editId="6BC9621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9357360</wp:posOffset>
                  </wp:positionV>
                </mc:Fallback>
              </mc:AlternateContent>
              <wp:extent cx="6080125" cy="320040"/>
              <wp:effectExtent l="0" t="0" r="0" b="0"/>
              <wp:wrapSquare wrapText="bothSides"/>
              <wp:docPr id="52376194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125" cy="320040"/>
                        <a:chOff x="0" y="0"/>
                        <a:chExt cx="5962650" cy="323851"/>
                      </a:xfrm>
                    </wpg:grpSpPr>
                    <wps:wsp>
                      <wps:cNvPr id="2100497796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248522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E40795" w14:textId="77777777" w:rsidR="00B417F2" w:rsidRDefault="00B417F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985389" id="Group 2" o:spid="_x0000_s1026" style="position:absolute;margin-left:427.55pt;margin-top:0;width:478.75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" filled="f" stroked="f" strokeweight=".5pt">
                <v:textbox inset=",,,0">
                  <w:txbxContent>
                    <w:p w14:paraId="16E40795" w14:textId="77777777" w:rsidR="00B417F2" w:rsidRDefault="00B417F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C51CD2" wp14:editId="4FEF5F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9357360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10369670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6E8014A" w14:textId="77777777" w:rsidR="00B417F2" w:rsidRDefault="00B417F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51CD2" id="Rectangle 1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" fillcolor="windowText" stroked="f" strokeweight="3pt">
              <v:textbox>
                <w:txbxContent>
                  <w:p w14:paraId="36E8014A" w14:textId="77777777" w:rsidR="00B417F2" w:rsidRDefault="00B417F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497A" w14:textId="1BFF73A7" w:rsidR="00BD7469" w:rsidRDefault="00622968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63A560A" wp14:editId="284FE48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6080125" cy="320040"/>
              <wp:effectExtent l="0" t="0" r="0" b="0"/>
              <wp:wrapSquare wrapText="bothSides"/>
              <wp:docPr id="158718193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125" cy="320040"/>
                        <a:chOff x="0" y="0"/>
                        <a:chExt cx="5962650" cy="323851"/>
                      </a:xfrm>
                    </wpg:grpSpPr>
                    <wps:wsp>
                      <wps:cNvPr id="1714653020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531381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02CBE8" w14:textId="77777777" w:rsidR="00BD7469" w:rsidRDefault="00BD746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3A560A" id="_x0000_s1030" style="position:absolute;margin-left:427.55pt;margin-top:0;width:478.75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" filled="f" stroked="f" strokeweight=".5pt">
                <v:textbox inset=",,,0">
                  <w:txbxContent>
                    <w:p w14:paraId="2302CBE8" w14:textId="77777777" w:rsidR="00BD7469" w:rsidRDefault="00BD746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9CAD7B" wp14:editId="6D59300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152631748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E63C5A1" w14:textId="77777777" w:rsidR="00BD7469" w:rsidRDefault="000000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CAD7B" 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" fillcolor="windowText" stroked="f" strokeweight="3pt">
              <v:textbox>
                <w:txbxContent>
                  <w:p w14:paraId="0E63C5A1" w14:textId="77777777" w:rsidR="00BD7469" w:rsidRDefault="000000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0B22" w14:textId="77777777" w:rsidR="00DE0A72" w:rsidRDefault="00DE0A72">
      <w:r>
        <w:separator/>
      </w:r>
    </w:p>
  </w:footnote>
  <w:footnote w:type="continuationSeparator" w:id="0">
    <w:p w14:paraId="78B688E4" w14:textId="77777777" w:rsidR="00DE0A72" w:rsidRDefault="00DE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041" w14:textId="77777777" w:rsidR="00B417F2" w:rsidRDefault="00B417F2" w:rsidP="00AB744F">
    <w:pPr>
      <w:pStyle w:val="Header"/>
    </w:pPr>
    <w:r>
      <w:rPr>
        <w:noProof/>
      </w:rPr>
      <w:object w:dxaOrig="9681" w:dyaOrig="1657" w14:anchorId="7E6EB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86.25pt">
          <v:imagedata r:id="rId1" o:title=""/>
        </v:shape>
        <o:OLEObject Type="Embed" ProgID="CorelDRAW.Graphic.12" ShapeID="_x0000_i1025" DrawAspect="Content" ObjectID="_1826092388" r:id="rId2"/>
      </w:object>
    </w:r>
  </w:p>
  <w:p w14:paraId="396EE4A4" w14:textId="77777777" w:rsidR="00B417F2" w:rsidRDefault="00B41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7C48" w14:textId="77777777" w:rsidR="00BD7469" w:rsidRDefault="00000000" w:rsidP="00EB0B72">
    <w:pPr>
      <w:pStyle w:val="Header"/>
    </w:pPr>
    <w:r>
      <w:rPr>
        <w:noProof/>
      </w:rPr>
      <w:object w:dxaOrig="9681" w:dyaOrig="1657" w14:anchorId="21F08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6pt;height:84pt">
          <v:imagedata r:id="rId1" o:title=""/>
        </v:shape>
        <o:OLEObject Type="Embed" ProgID="CorelDRAW.Graphic.12" ShapeID="_x0000_i1026" DrawAspect="Content" ObjectID="_1826092389" r:id="rId2"/>
      </w:object>
    </w:r>
  </w:p>
  <w:p w14:paraId="0337C9C6" w14:textId="77777777" w:rsidR="00BD7469" w:rsidRDefault="00BD74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68"/>
    <w:rsid w:val="00001395"/>
    <w:rsid w:val="00014240"/>
    <w:rsid w:val="00057D67"/>
    <w:rsid w:val="001C7771"/>
    <w:rsid w:val="001E0F96"/>
    <w:rsid w:val="00220371"/>
    <w:rsid w:val="002213A5"/>
    <w:rsid w:val="0024092C"/>
    <w:rsid w:val="00296FBE"/>
    <w:rsid w:val="002F51EA"/>
    <w:rsid w:val="00307426"/>
    <w:rsid w:val="0035753D"/>
    <w:rsid w:val="00472A58"/>
    <w:rsid w:val="00503304"/>
    <w:rsid w:val="00521A2B"/>
    <w:rsid w:val="00521CFB"/>
    <w:rsid w:val="0053535A"/>
    <w:rsid w:val="005931D6"/>
    <w:rsid w:val="005D1338"/>
    <w:rsid w:val="005D6B51"/>
    <w:rsid w:val="005F14F6"/>
    <w:rsid w:val="00622968"/>
    <w:rsid w:val="0065000E"/>
    <w:rsid w:val="007223D7"/>
    <w:rsid w:val="00735596"/>
    <w:rsid w:val="007A6663"/>
    <w:rsid w:val="00863CA5"/>
    <w:rsid w:val="00871E98"/>
    <w:rsid w:val="008868AE"/>
    <w:rsid w:val="008C73AD"/>
    <w:rsid w:val="009167B5"/>
    <w:rsid w:val="00916E7F"/>
    <w:rsid w:val="009A4434"/>
    <w:rsid w:val="009E0418"/>
    <w:rsid w:val="00A066AF"/>
    <w:rsid w:val="00A5227E"/>
    <w:rsid w:val="00B078FC"/>
    <w:rsid w:val="00B17887"/>
    <w:rsid w:val="00B417F2"/>
    <w:rsid w:val="00B64344"/>
    <w:rsid w:val="00B96781"/>
    <w:rsid w:val="00BD7469"/>
    <w:rsid w:val="00BE1647"/>
    <w:rsid w:val="00C20B08"/>
    <w:rsid w:val="00C34172"/>
    <w:rsid w:val="00C35BF7"/>
    <w:rsid w:val="00C5263D"/>
    <w:rsid w:val="00D620B7"/>
    <w:rsid w:val="00DD6D15"/>
    <w:rsid w:val="00DE0A72"/>
    <w:rsid w:val="00E3283E"/>
    <w:rsid w:val="00EE2C90"/>
    <w:rsid w:val="00F6186B"/>
    <w:rsid w:val="00F80E54"/>
    <w:rsid w:val="00F92D49"/>
    <w:rsid w:val="00FA7C86"/>
    <w:rsid w:val="00FB6E53"/>
    <w:rsid w:val="00FC3A1C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6513"/>
  <w15:chartTrackingRefBased/>
  <w15:docId w15:val="{C11BE384-C438-4F7F-A334-4676F763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F2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22968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22968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622968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22968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51</cp:revision>
  <dcterms:created xsi:type="dcterms:W3CDTF">2024-04-11T07:56:00Z</dcterms:created>
  <dcterms:modified xsi:type="dcterms:W3CDTF">2025-12-01T10:07:00Z</dcterms:modified>
</cp:coreProperties>
</file>