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120" w:after="44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Списак тема за дипломске радове за школску 2026/2027.</w:t>
      </w:r>
    </w:p>
    <w:p>
      <w:pPr>
        <w:spacing w:after="40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ЗДРАВСТВЕНА НЕГА</w:t>
      </w: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Анатомија и хистологија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Анатомске карактеристике и функционални значај веза коленог зглоба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Настанак раменог живчаног сплета, дистрибуција грана, последице и начин збрињавања повреда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Ћелије и механизми урођеног имунитета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Имунски систем коже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Природни ток промена епитела грлића материце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Биохемија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Витамин Ц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Липопротеини крвне плазме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Биохемијска анализа урина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Поремећаји метаболима билирубина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Биохемијски маркери болести бубрега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Аутономни нервни систем у регулацији срчане фреквенце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сна и неуробиолошки механизми циклуса спавања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Патолошка анатомија и патолошка 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Респираторни дистрес синдром (РДС).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Циркулацијски поремећаји мозга, узрок и последице.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Основне дијагностичке методе у патологији.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запаљења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анафилактичког шока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Фармакологија и токсикологија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Тровање алкохолима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Лечење и нега болесника старијег животног доба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Манифестација нежељених дејстава лекова на хематопоезни систем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Фармакотерапија болести периферне циркулације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Интеракције дијететских суплемената и лекова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Микробиологија и имунологија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Клиничке манифестације Staphylococcusaureus– 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Патогенеза Influenza вирусне инфекције.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Инфекцијеизазване хуманим папилома вирусима; скрининг, дијагноза и лечење.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E. coli као узрочник уринарних инфекција.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Salmonella spp.; клиничке манифестације, превенција и лечење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Социјална медицина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Процена здравственог стања становништва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Пут пацијента кроз систем здравствене заштите. Социјално-медицински значај анксиозности и депресије код младих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Ментално здравље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Социјално-медицински значај болести репродуктивног система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Социјално-медицински значај менталних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6.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Социјално-медицински аспекти ХИВ/АИДС инфекције у савременом друштву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7.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Социјално-медицински значај депресије и анксиозности код младих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8.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Ризично понашање студената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Информатика у здравству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Вештачка интелигенција као извор здравствених информација:ставови корисника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Медицински подаци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Коришћење електронских здравствених услуга међу пацијентима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мобилних здравствених апликација за праћење здравствених навика код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Здравствени информациони систем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Хигијена и здравствено васпитање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Значај медицинског отпада за ширење болести у здравственим установама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Здравствене последице загађења ваздуха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Модели одлагања отпадних материја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Промоција здравља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Здравствено васпитање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Мултидисциплинарна здравствена нега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Мониторинг критично оболелог пацијента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Праћење и процена критично оболелеог пацијента-Скоринг системи у ЈИН-е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Оксигенотерапија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Шок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Механичка вентилација у ЈИН-е, Улога и задаци респираторног техничара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Здравствена статистика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Узорак и оцена параметара основног скупа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Тестирање хипотеза о популационим просечним вредностима и пропорцијама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Тестирање хипотеза о учесталостима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Статистичке методе у научно истраживачким радовима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Графички приказ резултата у научно истраживачким радовима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Исхрана и медицинска нутритивна терапија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Медицинска нутритивна терапија код поремећаја метаболизма липида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Исхрана деце у колективу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Медицинска нутритивна терапија код оболелих од панкреатита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Хидросолубилни витамини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Исхрана у популацији особа старијих од шездесет година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Медицинска статистика и информатика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Узорак и оцена параметара основног скупа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Тестирање хипотеза о популационим просечним вредностима и пропорцијама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Тестирање хипотеза о учесталостима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Информатика у области јавног здравља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Здравствени информациони систем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Заштита у радној средини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Професионална селекција и оријентација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рада и ергономија радног места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Медицинске мере заштите на раду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Болести у вези са радом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Процена професионалних ризика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Епидемиологија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Знање и ставови судената о ХПВ инфекцији и вакцини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Интрахоспиталне инфекције као изазов савремене болнице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Антимикробна резистенција као глобални јавноздравствени проблем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Имунизација у превенцији заразних болести,календар обавезних имунизација у Републици Србији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Беснило и антирабична заштита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Пропедевтика и здравствена нега у клиничко-болничкој пракси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Дијагностика обољења кичменог стуба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Евалуација пацијената са хиперкалциемијом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Геријатрија и нега старих особа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Дегенеративне болести зглобова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Мерење крвног притиска и класификација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Кардиоваскуларне болести код старих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Педијатрија и нега здравог и болесног детета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Хоџкинов лимфом (Lyphoma Hodgkin)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Бактеријски менингитис код деце-дијагноза, лечење и компликације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Поремећаји раста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Тестови и дијагностичке процедуре у деце оболеле од ендокриних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Урођена срчана мана- Вентрикуларни септални дефект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6.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Исхрана новорођенчета и одојчета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7.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детета са инфламаторним болестима црева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8.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Некротични ентероколитис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Интерна медицина и нега интернистичког болесника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Склеродерма- дијагностика и терапија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Сестринске интервенције у збрињавању акутног едема плућа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Улога медицинске сестре у нези болесника са ХОБП-ом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Хирургија и нега хируршког болесника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Лечење ожиљака и контрактура након опекотина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Апендицитис у дечијем узрасту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Тумори панкреаса, дијагностика и лечење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пацијената после операције прелома зглоба кука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Луксација зглоба рамена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Гинекологија и акушерство и здраствена нега жене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Пелвичне инфламаторне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Карцином дојке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Менстуални циклус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Развојна доба жене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Дијабетес у тудноћи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Екологија и јавно здравље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Јонизујуће зрачење и здравље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Бука и здравље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Отпадне материје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Еколошка медицина данас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Екотоксикологија – нови еколошки концепт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Радиологија и имиџинг у здравству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елементи патолошких промена у плућима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Поступак са заразним пацијентом при рендгенолошким испитивањима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Поступци и мере заштите од инфекција у радиологији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Здравствена нега у ванредним приликама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Компликације ендотрахеалне интубације при обезбеђивању дисајног пута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Иницијално збрињавање повређених или болесних особа на терену (по абецедном редоследу) са посебним освртом на обезбеђење дисајног пута супраглотичким средствима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Бубрежна инсуфицијенција код особа са краш синдромом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Отворене повреде екстремитета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Повреде абдомена</w:t>
            </w:r>
          </w:p>
        </w:tc>
      </w:tr>
    </w:tbl>
    <w:p>
      <w:pPr>
        <w:spacing w:after="0"/>
        <w:ind w:firstLine="0"/>
      </w:pPr>
    </w:p>
    <w:p>
      <w:pPr>
        <w:keepNext/>
        <w:pageBreakBefore w:val="0"/>
        <w:spacing w:before="320" w:after="120"/>
        <w:ind w:firstLine="0" w:left="0"/>
        <w:jc w:val="left"/>
      </w:pPr>
      <w:r>
        <w:rPr>
          <w:rFonts w:ascii="Times New Roman" w:hAnsi="Times New Roman"/>
          <w:b/>
          <w:sz w:val="22"/>
        </w:rPr>
        <w:t>Неурологија и нега неуролошких болесника</w:t>
      </w:r>
    </w:p>
    <w:p>
      <w:pPr>
        <w:spacing w:after="0"/>
        <w:ind w:firstLin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Демијелинизационе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Трауме главе и мозга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Болести мишића и неуромишићне спојнице</w:t>
            </w:r>
          </w:p>
        </w:tc>
      </w:tr>
    </w:tbl>
    <w:p>
      <w:pPr>
        <w:keepNext/>
        <w:pageBreakBefore w:val="0"/>
        <w:spacing w:before="320" w:after="120"/>
        <w:ind w:firstLine="0" w:left="0"/>
        <w:jc w:val="left"/>
      </w:pPr>
      <w:r>
        <w:rPr>
          <w:rFonts w:ascii="Times New Roman" w:hAnsi="Times New Roman"/>
          <w:b/>
          <w:sz w:val="22"/>
        </w:rPr>
        <w:t>Психијатрија и нега психијатријског болесника</w:t>
      </w:r>
    </w:p>
    <w:p>
      <w:pPr>
        <w:spacing w:after="0"/>
        <w:ind w:firstLin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Психичко здравље жене током трудноће и пуерперијума – улога медицинске сестре у превенцији и подршци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Геронтопсихијатрија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Улога медицинске сестре у препознавању и здравственој нези пацијената са неурокогнитивним поремећајима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Консултативна психијатрија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Значење и место психотерапије у психијатрији</w:t>
            </w:r>
          </w:p>
        </w:tc>
      </w:tr>
    </w:tbl>
    <w:sectPr w:rsidR="00B96781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361" w:right="1304" w:bottom="136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97C61"/>
    <w:multiLevelType w:val="hybridMultilevel"/>
    <w:tmpl w:val="E77654A6"/>
    <w:lvl w:ilvl="0" w:tplc="F9D89F3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554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6E"/>
    <w:rsid w:val="0009574A"/>
    <w:rsid w:val="000B2DCF"/>
    <w:rsid w:val="000B600D"/>
    <w:rsid w:val="001C5960"/>
    <w:rsid w:val="001C7771"/>
    <w:rsid w:val="001E29E7"/>
    <w:rsid w:val="00210B04"/>
    <w:rsid w:val="00281C6D"/>
    <w:rsid w:val="002A232A"/>
    <w:rsid w:val="002C230E"/>
    <w:rsid w:val="002F4E85"/>
    <w:rsid w:val="00307426"/>
    <w:rsid w:val="00347FB9"/>
    <w:rsid w:val="00366EF5"/>
    <w:rsid w:val="003A0909"/>
    <w:rsid w:val="00465308"/>
    <w:rsid w:val="005224A2"/>
    <w:rsid w:val="00532FD3"/>
    <w:rsid w:val="0057623F"/>
    <w:rsid w:val="0058427F"/>
    <w:rsid w:val="005D3B57"/>
    <w:rsid w:val="005F0F8F"/>
    <w:rsid w:val="006034D5"/>
    <w:rsid w:val="00623D81"/>
    <w:rsid w:val="006244B8"/>
    <w:rsid w:val="00642E8F"/>
    <w:rsid w:val="00673AC2"/>
    <w:rsid w:val="0068239F"/>
    <w:rsid w:val="00687545"/>
    <w:rsid w:val="006E77D2"/>
    <w:rsid w:val="0071552E"/>
    <w:rsid w:val="00761E23"/>
    <w:rsid w:val="007A46F5"/>
    <w:rsid w:val="007A6B71"/>
    <w:rsid w:val="007F14CB"/>
    <w:rsid w:val="008923F9"/>
    <w:rsid w:val="00920A1F"/>
    <w:rsid w:val="009659C8"/>
    <w:rsid w:val="00975782"/>
    <w:rsid w:val="009908F2"/>
    <w:rsid w:val="009E1AC2"/>
    <w:rsid w:val="009E4258"/>
    <w:rsid w:val="00A00D43"/>
    <w:rsid w:val="00B1286E"/>
    <w:rsid w:val="00B956BC"/>
    <w:rsid w:val="00B96781"/>
    <w:rsid w:val="00BA1675"/>
    <w:rsid w:val="00BE557C"/>
    <w:rsid w:val="00C44840"/>
    <w:rsid w:val="00CB2E3E"/>
    <w:rsid w:val="00CB6C44"/>
    <w:rsid w:val="00D76205"/>
    <w:rsid w:val="00DB3475"/>
    <w:rsid w:val="00E61C6D"/>
    <w:rsid w:val="00EA24E2"/>
    <w:rsid w:val="00F02AAA"/>
    <w:rsid w:val="00F040C8"/>
    <w:rsid w:val="00F84947"/>
    <w:rsid w:val="00F92D49"/>
    <w:rsid w:val="00FA7C86"/>
    <w:rsid w:val="00FB0B5B"/>
    <w:rsid w:val="00FD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50B76"/>
  <w15:chartTrackingRefBased/>
  <w15:docId w15:val="{982ED838-5C5A-44F8-8E95-626F8191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B1286E"/>
  </w:style>
  <w:style w:type="paragraph" w:customStyle="1" w:styleId="msonormal0">
    <w:name w:val="msonormal"/>
    <w:basedOn w:val="Normal"/>
    <w:rsid w:val="00B1286E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B1286E"/>
    <w:pPr>
      <w:widowControl w:val="0"/>
      <w:autoSpaceDE w:val="0"/>
      <w:autoSpaceDN w:val="0"/>
      <w:ind w:firstLine="0"/>
      <w:jc w:val="left"/>
    </w:pPr>
    <w:rPr>
      <w:rFonts w:eastAsia="Times New Roman"/>
      <w:b/>
      <w:bCs/>
      <w:kern w:val="0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B1286E"/>
    <w:rPr>
      <w:rFonts w:ascii="Times New Roman" w:eastAsia="Times New Roman" w:hAnsi="Times New Roman" w:cs="Times New Roman"/>
      <w:b/>
      <w:bCs/>
      <w:kern w:val="0"/>
    </w:rPr>
  </w:style>
  <w:style w:type="paragraph" w:customStyle="1" w:styleId="TableParagraph">
    <w:name w:val="Table Paragraph"/>
    <w:basedOn w:val="Normal"/>
    <w:uiPriority w:val="1"/>
    <w:qFormat/>
    <w:rsid w:val="00B1286E"/>
    <w:pPr>
      <w:widowControl w:val="0"/>
      <w:autoSpaceDE w:val="0"/>
      <w:autoSpaceDN w:val="0"/>
      <w:spacing w:before="1"/>
      <w:ind w:left="105" w:firstLine="0"/>
      <w:jc w:val="left"/>
    </w:pPr>
    <w:rPr>
      <w:rFonts w:eastAsia="Times New Roman"/>
      <w:kern w:val="0"/>
      <w:sz w:val="22"/>
    </w:rPr>
  </w:style>
  <w:style w:type="character" w:customStyle="1" w:styleId="BodyTextChar1">
    <w:name w:val="Body Text Char1"/>
    <w:basedOn w:val="DefaultParagraphFont"/>
    <w:uiPriority w:val="1"/>
    <w:semiHidden/>
    <w:rsid w:val="00B1286E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B1286E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B1286E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B1286E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B1286E"/>
    <w:rPr>
      <w:rFonts w:ascii="Times New Roman" w:eastAsia="Times New Roman" w:hAnsi="Times New Roman" w:cs="Times New Roman"/>
      <w:kern w:val="0"/>
    </w:rPr>
  </w:style>
  <w:style w:type="paragraph" w:styleId="ListParagraph">
    <w:name w:val="List Paragraph"/>
    <w:basedOn w:val="Normal"/>
    <w:uiPriority w:val="34"/>
    <w:qFormat/>
    <w:rsid w:val="006E77D2"/>
    <w:pPr>
      <w:spacing w:line="276" w:lineRule="auto"/>
      <w:ind w:left="720" w:hanging="493"/>
      <w:contextualSpacing/>
      <w:jc w:val="left"/>
    </w:pPr>
    <w:rPr>
      <w:rFonts w:eastAsia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Nikola Trajkovic</cp:lastModifiedBy>
  <cp:revision>58</cp:revision>
  <dcterms:created xsi:type="dcterms:W3CDTF">2024-04-11T07:58:00Z</dcterms:created>
  <dcterms:modified xsi:type="dcterms:W3CDTF">2026-01-15T08:11:00Z</dcterms:modified>
</cp:coreProperties>
</file>